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157E59" w14:textId="6E25269E" w:rsidR="00251399" w:rsidRPr="0030775B" w:rsidRDefault="00251399" w:rsidP="00AB65D8">
      <w:pPr>
        <w:spacing w:line="276" w:lineRule="auto"/>
        <w:jc w:val="both"/>
        <w:rPr>
          <w:rFonts w:asciiTheme="minorHAnsi" w:hAnsiTheme="minorHAnsi" w:cstheme="minorHAnsi"/>
          <w:sz w:val="20"/>
        </w:rPr>
      </w:pPr>
      <w:r>
        <w:rPr>
          <w:rFonts w:asciiTheme="minorHAnsi" w:hAnsiTheme="minorHAnsi"/>
          <w:b/>
          <w:noProof/>
          <w:sz w:val="20"/>
        </w:rPr>
        <w:drawing>
          <wp:inline distT="0" distB="0" distL="0" distR="0" wp14:anchorId="64008BD3" wp14:editId="7E9261FF">
            <wp:extent cx="1961515" cy="54998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mber Grid - Logotipas.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961515" cy="549983"/>
                    </a:xfrm>
                    <a:prstGeom prst="rect">
                      <a:avLst/>
                    </a:prstGeom>
                  </pic:spPr>
                </pic:pic>
              </a:graphicData>
            </a:graphic>
          </wp:inline>
        </w:drawing>
      </w:r>
      <w:r>
        <w:br w:type="textWrapping" w:clear="all"/>
      </w:r>
    </w:p>
    <w:p w14:paraId="64980CF9" w14:textId="77777777" w:rsidR="00251399" w:rsidRPr="001740F7" w:rsidRDefault="00251399" w:rsidP="00AB65D8">
      <w:pPr>
        <w:widowControl w:val="0"/>
        <w:pBdr>
          <w:top w:val="nil"/>
          <w:left w:val="nil"/>
          <w:bottom w:val="nil"/>
          <w:right w:val="nil"/>
          <w:between w:val="nil"/>
        </w:pBdr>
        <w:tabs>
          <w:tab w:val="left" w:pos="567"/>
          <w:tab w:val="left" w:pos="851"/>
        </w:tabs>
        <w:spacing w:line="276" w:lineRule="auto"/>
        <w:jc w:val="both"/>
        <w:rPr>
          <w:rFonts w:ascii="Arial" w:hAnsi="Arial" w:cs="Arial"/>
          <w:caps/>
          <w:sz w:val="20"/>
        </w:rPr>
      </w:pPr>
      <w:r w:rsidRPr="001740F7">
        <w:rPr>
          <w:rFonts w:ascii="Arial" w:hAnsi="Arial" w:cs="Arial"/>
          <w:b/>
          <w:caps/>
          <w:sz w:val="20"/>
        </w:rPr>
        <w:t>Special Conditions to the Agreement on the Sale and Purchase of Goods</w:t>
      </w:r>
      <w:r w:rsidRPr="001740F7">
        <w:rPr>
          <w:rFonts w:ascii="Arial" w:hAnsi="Arial" w:cs="Arial"/>
          <w:caps/>
          <w:sz w:val="20"/>
        </w:rPr>
        <w:t xml:space="preserve"> </w:t>
      </w:r>
    </w:p>
    <w:p w14:paraId="38369C07" w14:textId="77777777" w:rsidR="00251399" w:rsidRPr="001740F7" w:rsidRDefault="00251399" w:rsidP="00AB65D8">
      <w:pPr>
        <w:spacing w:line="276" w:lineRule="auto"/>
        <w:jc w:val="both"/>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7753"/>
      </w:tblGrid>
      <w:tr w:rsidR="00251399" w:rsidRPr="009071B0" w14:paraId="054015E4" w14:textId="77777777" w:rsidTr="00592427">
        <w:tc>
          <w:tcPr>
            <w:tcW w:w="2448" w:type="dxa"/>
            <w:vAlign w:val="center"/>
          </w:tcPr>
          <w:p w14:paraId="220C7DC7" w14:textId="77777777" w:rsidR="00251399" w:rsidRPr="001740F7" w:rsidRDefault="00251399" w:rsidP="00AB65D8">
            <w:pPr>
              <w:spacing w:line="276" w:lineRule="auto"/>
              <w:jc w:val="both"/>
              <w:rPr>
                <w:rFonts w:ascii="Arial" w:hAnsi="Arial" w:cs="Arial"/>
                <w:b/>
                <w:bCs/>
                <w:kern w:val="2"/>
                <w:sz w:val="20"/>
              </w:rPr>
            </w:pPr>
            <w:r w:rsidRPr="001740F7">
              <w:rPr>
                <w:rFonts w:ascii="Arial" w:hAnsi="Arial" w:cs="Arial"/>
                <w:b/>
                <w:sz w:val="20"/>
              </w:rPr>
              <w:t>Name of the Agreement</w:t>
            </w:r>
          </w:p>
        </w:tc>
        <w:tc>
          <w:tcPr>
            <w:tcW w:w="7753" w:type="dxa"/>
            <w:vAlign w:val="center"/>
          </w:tcPr>
          <w:p w14:paraId="54420ED6" w14:textId="7E10E93E" w:rsidR="00251399" w:rsidRPr="001740F7" w:rsidRDefault="00276779" w:rsidP="00AB65D8">
            <w:pPr>
              <w:spacing w:line="276" w:lineRule="auto"/>
              <w:jc w:val="both"/>
              <w:rPr>
                <w:rFonts w:ascii="Arial" w:hAnsi="Arial" w:cs="Arial"/>
                <w:kern w:val="2"/>
                <w:sz w:val="20"/>
              </w:rPr>
            </w:pPr>
            <w:r w:rsidRPr="001740F7">
              <w:rPr>
                <w:rFonts w:ascii="Arial" w:hAnsi="Arial" w:cs="Arial"/>
                <w:kern w:val="2"/>
                <w:sz w:val="20"/>
              </w:rPr>
              <w:t>(VPP-922)</w:t>
            </w:r>
            <w:r w:rsidR="001740F7">
              <w:rPr>
                <w:rFonts w:ascii="Arial" w:hAnsi="Arial" w:cs="Arial"/>
                <w:kern w:val="2"/>
                <w:sz w:val="20"/>
              </w:rPr>
              <w:t xml:space="preserve"> </w:t>
            </w:r>
            <w:r w:rsidR="00FF150C">
              <w:rPr>
                <w:rFonts w:ascii="Arial" w:hAnsi="Arial" w:cs="Arial"/>
                <w:kern w:val="2"/>
                <w:sz w:val="20"/>
              </w:rPr>
              <w:t>Parts of internal cleaning equipment for main gas pipeline systems</w:t>
            </w:r>
          </w:p>
        </w:tc>
      </w:tr>
      <w:tr w:rsidR="008B5CCB" w:rsidRPr="009071B0" w14:paraId="474DAB97" w14:textId="77777777">
        <w:tc>
          <w:tcPr>
            <w:tcW w:w="2448" w:type="dxa"/>
            <w:vAlign w:val="center"/>
          </w:tcPr>
          <w:p w14:paraId="06947FC2" w14:textId="0DDD63F7" w:rsidR="008B5CCB" w:rsidRPr="001740F7" w:rsidRDefault="008B5CCB" w:rsidP="00AB65D8">
            <w:pPr>
              <w:spacing w:line="276" w:lineRule="auto"/>
              <w:jc w:val="both"/>
              <w:rPr>
                <w:rFonts w:ascii="Arial" w:hAnsi="Arial" w:cs="Arial"/>
                <w:b/>
                <w:bCs/>
                <w:kern w:val="2"/>
                <w:sz w:val="20"/>
              </w:rPr>
            </w:pPr>
            <w:r w:rsidRPr="001740F7">
              <w:rPr>
                <w:rFonts w:ascii="Arial" w:hAnsi="Arial" w:cs="Arial"/>
                <w:b/>
                <w:sz w:val="20"/>
              </w:rPr>
              <w:t>Number of the Agreement</w:t>
            </w:r>
          </w:p>
        </w:tc>
        <w:tc>
          <w:tcPr>
            <w:tcW w:w="7753" w:type="dxa"/>
            <w:vAlign w:val="center"/>
          </w:tcPr>
          <w:p w14:paraId="239C8958" w14:textId="77777777" w:rsidR="008B5CCB" w:rsidRPr="001740F7" w:rsidRDefault="008B5CCB" w:rsidP="00AB65D8">
            <w:pPr>
              <w:spacing w:line="276" w:lineRule="auto"/>
              <w:jc w:val="both"/>
              <w:rPr>
                <w:rFonts w:ascii="Arial" w:hAnsi="Arial" w:cs="Arial"/>
                <w:kern w:val="2"/>
                <w:sz w:val="20"/>
              </w:rPr>
            </w:pPr>
          </w:p>
        </w:tc>
      </w:tr>
    </w:tbl>
    <w:p w14:paraId="09BCA9A8" w14:textId="77777777" w:rsidR="00251399" w:rsidRPr="001740F7" w:rsidRDefault="00251399" w:rsidP="00AB65D8">
      <w:pPr>
        <w:spacing w:line="276" w:lineRule="auto"/>
        <w:jc w:val="both"/>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153"/>
      </w:tblGrid>
      <w:tr w:rsidR="00251399" w:rsidRPr="009071B0" w14:paraId="1EC5BE58" w14:textId="77777777" w:rsidTr="00592427">
        <w:tc>
          <w:tcPr>
            <w:tcW w:w="10201" w:type="dxa"/>
            <w:gridSpan w:val="3"/>
            <w:shd w:val="clear" w:color="auto" w:fill="BFBFBF" w:themeFill="background1" w:themeFillShade="BF"/>
          </w:tcPr>
          <w:p w14:paraId="25C557CB" w14:textId="77777777" w:rsidR="00251399" w:rsidRPr="001740F7" w:rsidRDefault="00251399" w:rsidP="00AB65D8">
            <w:pPr>
              <w:spacing w:line="276" w:lineRule="auto"/>
              <w:jc w:val="both"/>
              <w:rPr>
                <w:rFonts w:ascii="Arial" w:hAnsi="Arial" w:cs="Arial"/>
                <w:b/>
                <w:bCs/>
                <w:kern w:val="2"/>
                <w:sz w:val="20"/>
              </w:rPr>
            </w:pPr>
            <w:r w:rsidRPr="001740F7">
              <w:rPr>
                <w:rFonts w:ascii="Arial" w:hAnsi="Arial" w:cs="Arial"/>
                <w:b/>
                <w:sz w:val="20"/>
              </w:rPr>
              <w:t>1. PARTIES TO THE AGREEMENT</w:t>
            </w:r>
          </w:p>
        </w:tc>
      </w:tr>
      <w:tr w:rsidR="00251399" w:rsidRPr="009071B0" w14:paraId="6C91C30A" w14:textId="77777777" w:rsidTr="00592427">
        <w:tc>
          <w:tcPr>
            <w:tcW w:w="2808" w:type="dxa"/>
            <w:vMerge w:val="restart"/>
            <w:vAlign w:val="center"/>
          </w:tcPr>
          <w:p w14:paraId="28E197A1" w14:textId="77777777" w:rsidR="00251399" w:rsidRPr="001740F7" w:rsidRDefault="00251399" w:rsidP="00AB65D8">
            <w:pPr>
              <w:spacing w:line="276" w:lineRule="auto"/>
              <w:jc w:val="both"/>
              <w:rPr>
                <w:rFonts w:ascii="Arial" w:hAnsi="Arial" w:cs="Arial"/>
                <w:b/>
                <w:bCs/>
                <w:kern w:val="2"/>
                <w:sz w:val="20"/>
              </w:rPr>
            </w:pPr>
            <w:r w:rsidRPr="001740F7">
              <w:rPr>
                <w:rFonts w:ascii="Arial" w:hAnsi="Arial" w:cs="Arial"/>
                <w:b/>
                <w:sz w:val="20"/>
              </w:rPr>
              <w:t>1.1. Buyer</w:t>
            </w:r>
          </w:p>
        </w:tc>
        <w:tc>
          <w:tcPr>
            <w:tcW w:w="3240" w:type="dxa"/>
          </w:tcPr>
          <w:p w14:paraId="7182D061" w14:textId="77777777" w:rsidR="00251399" w:rsidRPr="001740F7" w:rsidRDefault="00251399" w:rsidP="00AB65D8">
            <w:pPr>
              <w:spacing w:line="276" w:lineRule="auto"/>
              <w:jc w:val="both"/>
              <w:rPr>
                <w:rFonts w:ascii="Arial" w:hAnsi="Arial" w:cs="Arial"/>
                <w:kern w:val="2"/>
                <w:sz w:val="20"/>
              </w:rPr>
            </w:pPr>
            <w:r w:rsidRPr="001740F7">
              <w:rPr>
                <w:rFonts w:ascii="Arial" w:hAnsi="Arial" w:cs="Arial"/>
                <w:sz w:val="20"/>
              </w:rPr>
              <w:t>1.1.1. Name</w:t>
            </w:r>
          </w:p>
        </w:tc>
        <w:tc>
          <w:tcPr>
            <w:tcW w:w="4153" w:type="dxa"/>
          </w:tcPr>
          <w:p w14:paraId="428111B9" w14:textId="77777777" w:rsidR="00251399" w:rsidRPr="001740F7" w:rsidRDefault="00251399" w:rsidP="00AB65D8">
            <w:pPr>
              <w:spacing w:line="276" w:lineRule="auto"/>
              <w:jc w:val="both"/>
              <w:rPr>
                <w:rFonts w:ascii="Arial" w:hAnsi="Arial" w:cs="Arial"/>
                <w:kern w:val="2"/>
                <w:sz w:val="20"/>
              </w:rPr>
            </w:pPr>
            <w:r w:rsidRPr="001740F7">
              <w:rPr>
                <w:rFonts w:ascii="Arial" w:hAnsi="Arial" w:cs="Arial"/>
                <w:sz w:val="20"/>
              </w:rPr>
              <w:t>AB “Amber Grid”</w:t>
            </w:r>
          </w:p>
        </w:tc>
      </w:tr>
      <w:tr w:rsidR="00251399" w:rsidRPr="009071B0" w14:paraId="74C5672F" w14:textId="77777777" w:rsidTr="00592427">
        <w:tc>
          <w:tcPr>
            <w:tcW w:w="2808" w:type="dxa"/>
            <w:vMerge/>
            <w:vAlign w:val="center"/>
          </w:tcPr>
          <w:p w14:paraId="2EF458DC" w14:textId="77777777" w:rsidR="00251399" w:rsidRPr="001740F7" w:rsidRDefault="00251399" w:rsidP="00AB65D8">
            <w:pPr>
              <w:spacing w:line="276" w:lineRule="auto"/>
              <w:jc w:val="both"/>
              <w:rPr>
                <w:rFonts w:ascii="Arial" w:hAnsi="Arial" w:cs="Arial"/>
                <w:kern w:val="2"/>
                <w:sz w:val="20"/>
              </w:rPr>
            </w:pPr>
          </w:p>
        </w:tc>
        <w:tc>
          <w:tcPr>
            <w:tcW w:w="3240" w:type="dxa"/>
          </w:tcPr>
          <w:p w14:paraId="6F01BE12" w14:textId="77777777" w:rsidR="00251399" w:rsidRPr="001740F7" w:rsidRDefault="00251399" w:rsidP="00AB65D8">
            <w:pPr>
              <w:spacing w:line="276" w:lineRule="auto"/>
              <w:jc w:val="both"/>
              <w:rPr>
                <w:rFonts w:ascii="Arial" w:hAnsi="Arial" w:cs="Arial"/>
                <w:kern w:val="2"/>
                <w:sz w:val="20"/>
              </w:rPr>
            </w:pPr>
            <w:r w:rsidRPr="001740F7">
              <w:rPr>
                <w:rFonts w:ascii="Arial" w:hAnsi="Arial" w:cs="Arial"/>
                <w:sz w:val="20"/>
              </w:rPr>
              <w:t>1.1.2. Legal entity code</w:t>
            </w:r>
          </w:p>
        </w:tc>
        <w:tc>
          <w:tcPr>
            <w:tcW w:w="4153" w:type="dxa"/>
          </w:tcPr>
          <w:p w14:paraId="30E5A3B0" w14:textId="77777777" w:rsidR="00251399" w:rsidRPr="001740F7" w:rsidRDefault="00251399" w:rsidP="00AB65D8">
            <w:pPr>
              <w:spacing w:line="276" w:lineRule="auto"/>
              <w:jc w:val="both"/>
              <w:rPr>
                <w:rFonts w:ascii="Arial" w:hAnsi="Arial" w:cs="Arial"/>
                <w:kern w:val="2"/>
                <w:sz w:val="20"/>
              </w:rPr>
            </w:pPr>
            <w:r w:rsidRPr="001740F7">
              <w:rPr>
                <w:rFonts w:ascii="Arial" w:hAnsi="Arial" w:cs="Arial"/>
                <w:sz w:val="20"/>
              </w:rPr>
              <w:t>303090867</w:t>
            </w:r>
          </w:p>
        </w:tc>
      </w:tr>
      <w:tr w:rsidR="00251399" w:rsidRPr="009071B0" w14:paraId="166696B7" w14:textId="77777777" w:rsidTr="00592427">
        <w:tc>
          <w:tcPr>
            <w:tcW w:w="2808" w:type="dxa"/>
            <w:vMerge/>
            <w:vAlign w:val="center"/>
          </w:tcPr>
          <w:p w14:paraId="54146485" w14:textId="77777777" w:rsidR="00251399" w:rsidRPr="001740F7" w:rsidRDefault="00251399" w:rsidP="00AB65D8">
            <w:pPr>
              <w:spacing w:line="276" w:lineRule="auto"/>
              <w:jc w:val="both"/>
              <w:rPr>
                <w:rFonts w:ascii="Arial" w:hAnsi="Arial" w:cs="Arial"/>
                <w:kern w:val="2"/>
                <w:sz w:val="20"/>
              </w:rPr>
            </w:pPr>
          </w:p>
        </w:tc>
        <w:tc>
          <w:tcPr>
            <w:tcW w:w="3240" w:type="dxa"/>
          </w:tcPr>
          <w:p w14:paraId="2D611244" w14:textId="77777777" w:rsidR="00251399" w:rsidRPr="001740F7" w:rsidRDefault="00251399" w:rsidP="00AB65D8">
            <w:pPr>
              <w:spacing w:line="276" w:lineRule="auto"/>
              <w:jc w:val="both"/>
              <w:rPr>
                <w:rFonts w:ascii="Arial" w:hAnsi="Arial" w:cs="Arial"/>
                <w:kern w:val="2"/>
                <w:sz w:val="20"/>
              </w:rPr>
            </w:pPr>
            <w:r w:rsidRPr="001740F7">
              <w:rPr>
                <w:rFonts w:ascii="Arial" w:hAnsi="Arial" w:cs="Arial"/>
                <w:sz w:val="20"/>
              </w:rPr>
              <w:t>1.1.3. Address</w:t>
            </w:r>
          </w:p>
        </w:tc>
        <w:tc>
          <w:tcPr>
            <w:tcW w:w="4153" w:type="dxa"/>
          </w:tcPr>
          <w:p w14:paraId="00068D47" w14:textId="77777777" w:rsidR="00251399" w:rsidRPr="001740F7" w:rsidRDefault="00251399" w:rsidP="00AB65D8">
            <w:pPr>
              <w:spacing w:line="276" w:lineRule="auto"/>
              <w:jc w:val="both"/>
              <w:rPr>
                <w:rFonts w:ascii="Arial" w:hAnsi="Arial" w:cs="Arial"/>
                <w:kern w:val="2"/>
                <w:sz w:val="20"/>
              </w:rPr>
            </w:pPr>
            <w:proofErr w:type="spellStart"/>
            <w:r w:rsidRPr="001740F7">
              <w:rPr>
                <w:rFonts w:ascii="Arial" w:hAnsi="Arial" w:cs="Arial"/>
                <w:sz w:val="20"/>
              </w:rPr>
              <w:t>Laisvės</w:t>
            </w:r>
            <w:proofErr w:type="spellEnd"/>
            <w:r w:rsidRPr="001740F7">
              <w:rPr>
                <w:rFonts w:ascii="Arial" w:hAnsi="Arial" w:cs="Arial"/>
                <w:sz w:val="20"/>
              </w:rPr>
              <w:t xml:space="preserve"> pr. 10, Vilnius LT-04215</w:t>
            </w:r>
          </w:p>
        </w:tc>
      </w:tr>
      <w:tr w:rsidR="00251399" w:rsidRPr="009071B0" w14:paraId="0CEA1E1D" w14:textId="77777777" w:rsidTr="00592427">
        <w:tc>
          <w:tcPr>
            <w:tcW w:w="2808" w:type="dxa"/>
            <w:vMerge/>
            <w:vAlign w:val="center"/>
          </w:tcPr>
          <w:p w14:paraId="78B0AD9D" w14:textId="77777777" w:rsidR="00251399" w:rsidRPr="001740F7" w:rsidRDefault="00251399" w:rsidP="00AB65D8">
            <w:pPr>
              <w:spacing w:line="276" w:lineRule="auto"/>
              <w:jc w:val="both"/>
              <w:rPr>
                <w:rFonts w:ascii="Arial" w:hAnsi="Arial" w:cs="Arial"/>
                <w:kern w:val="2"/>
                <w:sz w:val="20"/>
              </w:rPr>
            </w:pPr>
          </w:p>
        </w:tc>
        <w:tc>
          <w:tcPr>
            <w:tcW w:w="3240" w:type="dxa"/>
          </w:tcPr>
          <w:p w14:paraId="2D01644E" w14:textId="77777777" w:rsidR="00251399" w:rsidRPr="001740F7" w:rsidRDefault="00251399" w:rsidP="00AB65D8">
            <w:pPr>
              <w:spacing w:line="276" w:lineRule="auto"/>
              <w:jc w:val="both"/>
              <w:rPr>
                <w:rFonts w:ascii="Arial" w:hAnsi="Arial" w:cs="Arial"/>
                <w:kern w:val="2"/>
                <w:sz w:val="20"/>
              </w:rPr>
            </w:pPr>
            <w:r w:rsidRPr="001740F7">
              <w:rPr>
                <w:rFonts w:ascii="Arial" w:hAnsi="Arial" w:cs="Arial"/>
                <w:sz w:val="20"/>
              </w:rPr>
              <w:t>1.1.4. VAT payer’s code</w:t>
            </w:r>
          </w:p>
        </w:tc>
        <w:tc>
          <w:tcPr>
            <w:tcW w:w="4153" w:type="dxa"/>
          </w:tcPr>
          <w:p w14:paraId="2971C6F3" w14:textId="77777777" w:rsidR="00251399" w:rsidRPr="001740F7" w:rsidRDefault="00251399" w:rsidP="00AB65D8">
            <w:pPr>
              <w:spacing w:line="276" w:lineRule="auto"/>
              <w:jc w:val="both"/>
              <w:rPr>
                <w:rFonts w:ascii="Arial" w:hAnsi="Arial" w:cs="Arial"/>
                <w:kern w:val="2"/>
                <w:sz w:val="20"/>
              </w:rPr>
            </w:pPr>
            <w:r w:rsidRPr="001740F7">
              <w:rPr>
                <w:rFonts w:ascii="Arial" w:hAnsi="Arial" w:cs="Arial"/>
                <w:sz w:val="20"/>
              </w:rPr>
              <w:t>LT100007844014</w:t>
            </w:r>
          </w:p>
        </w:tc>
      </w:tr>
      <w:tr w:rsidR="00251399" w:rsidRPr="009071B0" w14:paraId="1EB0ABAC" w14:textId="77777777" w:rsidTr="00592427">
        <w:tc>
          <w:tcPr>
            <w:tcW w:w="2808" w:type="dxa"/>
            <w:vMerge/>
            <w:vAlign w:val="center"/>
          </w:tcPr>
          <w:p w14:paraId="0C91FD1B" w14:textId="77777777" w:rsidR="00251399" w:rsidRPr="001740F7" w:rsidRDefault="00251399" w:rsidP="00AB65D8">
            <w:pPr>
              <w:spacing w:line="276" w:lineRule="auto"/>
              <w:jc w:val="both"/>
              <w:rPr>
                <w:rFonts w:ascii="Arial" w:hAnsi="Arial" w:cs="Arial"/>
                <w:kern w:val="2"/>
                <w:sz w:val="20"/>
              </w:rPr>
            </w:pPr>
          </w:p>
        </w:tc>
        <w:tc>
          <w:tcPr>
            <w:tcW w:w="3240" w:type="dxa"/>
          </w:tcPr>
          <w:p w14:paraId="57A79B9F" w14:textId="77777777" w:rsidR="00251399" w:rsidRPr="001740F7" w:rsidRDefault="00251399" w:rsidP="00AB65D8">
            <w:pPr>
              <w:spacing w:line="276" w:lineRule="auto"/>
              <w:jc w:val="both"/>
              <w:rPr>
                <w:rFonts w:ascii="Arial" w:hAnsi="Arial" w:cs="Arial"/>
                <w:kern w:val="2"/>
                <w:sz w:val="20"/>
              </w:rPr>
            </w:pPr>
            <w:r w:rsidRPr="001740F7">
              <w:rPr>
                <w:rFonts w:ascii="Arial" w:hAnsi="Arial" w:cs="Arial"/>
                <w:sz w:val="20"/>
              </w:rPr>
              <w:t>1.1.5. Current account</w:t>
            </w:r>
          </w:p>
        </w:tc>
        <w:tc>
          <w:tcPr>
            <w:tcW w:w="4153" w:type="dxa"/>
          </w:tcPr>
          <w:p w14:paraId="540A000C" w14:textId="77777777" w:rsidR="00251399" w:rsidRPr="001740F7" w:rsidRDefault="00251399" w:rsidP="00AB65D8">
            <w:pPr>
              <w:spacing w:line="276" w:lineRule="auto"/>
              <w:jc w:val="both"/>
              <w:rPr>
                <w:rFonts w:ascii="Arial" w:hAnsi="Arial" w:cs="Arial"/>
                <w:kern w:val="2"/>
                <w:sz w:val="20"/>
              </w:rPr>
            </w:pPr>
            <w:r w:rsidRPr="001740F7">
              <w:rPr>
                <w:rFonts w:ascii="Arial" w:hAnsi="Arial" w:cs="Arial"/>
                <w:sz w:val="20"/>
              </w:rPr>
              <w:t>LT71 7044 0600 0790 5969</w:t>
            </w:r>
          </w:p>
        </w:tc>
      </w:tr>
      <w:tr w:rsidR="00251399" w:rsidRPr="009071B0" w14:paraId="4D2DAD03" w14:textId="77777777" w:rsidTr="00592427">
        <w:tc>
          <w:tcPr>
            <w:tcW w:w="2808" w:type="dxa"/>
            <w:vMerge/>
            <w:vAlign w:val="center"/>
          </w:tcPr>
          <w:p w14:paraId="7AB69AC1" w14:textId="77777777" w:rsidR="00251399" w:rsidRPr="001740F7" w:rsidRDefault="00251399" w:rsidP="00AB65D8">
            <w:pPr>
              <w:spacing w:line="276" w:lineRule="auto"/>
              <w:jc w:val="both"/>
              <w:rPr>
                <w:rFonts w:ascii="Arial" w:hAnsi="Arial" w:cs="Arial"/>
                <w:kern w:val="2"/>
                <w:sz w:val="20"/>
              </w:rPr>
            </w:pPr>
          </w:p>
        </w:tc>
        <w:tc>
          <w:tcPr>
            <w:tcW w:w="3240" w:type="dxa"/>
          </w:tcPr>
          <w:p w14:paraId="4A5BE3EF" w14:textId="77777777" w:rsidR="00251399" w:rsidRPr="001740F7" w:rsidRDefault="00251399" w:rsidP="00AB65D8">
            <w:pPr>
              <w:spacing w:line="276" w:lineRule="auto"/>
              <w:jc w:val="both"/>
              <w:rPr>
                <w:rFonts w:ascii="Arial" w:hAnsi="Arial" w:cs="Arial"/>
                <w:kern w:val="2"/>
                <w:sz w:val="20"/>
              </w:rPr>
            </w:pPr>
            <w:r w:rsidRPr="001740F7">
              <w:rPr>
                <w:rFonts w:ascii="Arial" w:hAnsi="Arial" w:cs="Arial"/>
                <w:sz w:val="20"/>
              </w:rPr>
              <w:t>1.1.6. Bank, bank code</w:t>
            </w:r>
          </w:p>
        </w:tc>
        <w:tc>
          <w:tcPr>
            <w:tcW w:w="4153" w:type="dxa"/>
          </w:tcPr>
          <w:p w14:paraId="4244318C" w14:textId="77777777" w:rsidR="00251399" w:rsidRPr="001740F7" w:rsidRDefault="00251399" w:rsidP="00AB65D8">
            <w:pPr>
              <w:spacing w:line="276" w:lineRule="auto"/>
              <w:jc w:val="both"/>
              <w:rPr>
                <w:rFonts w:ascii="Arial" w:hAnsi="Arial" w:cs="Arial"/>
                <w:kern w:val="2"/>
                <w:sz w:val="20"/>
              </w:rPr>
            </w:pPr>
            <w:r w:rsidRPr="001740F7">
              <w:rPr>
                <w:rFonts w:ascii="Arial" w:hAnsi="Arial" w:cs="Arial"/>
                <w:sz w:val="20"/>
              </w:rPr>
              <w:t>AB SEB bank, 70440</w:t>
            </w:r>
          </w:p>
        </w:tc>
      </w:tr>
      <w:tr w:rsidR="00251399" w:rsidRPr="009071B0" w14:paraId="3F635F8E" w14:textId="77777777" w:rsidTr="00592427">
        <w:tc>
          <w:tcPr>
            <w:tcW w:w="2808" w:type="dxa"/>
            <w:vMerge/>
            <w:vAlign w:val="center"/>
          </w:tcPr>
          <w:p w14:paraId="6C532E2B" w14:textId="77777777" w:rsidR="00251399" w:rsidRPr="001740F7" w:rsidRDefault="00251399" w:rsidP="00AB65D8">
            <w:pPr>
              <w:spacing w:line="276" w:lineRule="auto"/>
              <w:jc w:val="both"/>
              <w:rPr>
                <w:rFonts w:ascii="Arial" w:hAnsi="Arial" w:cs="Arial"/>
                <w:kern w:val="2"/>
                <w:sz w:val="20"/>
              </w:rPr>
            </w:pPr>
          </w:p>
        </w:tc>
        <w:tc>
          <w:tcPr>
            <w:tcW w:w="3240" w:type="dxa"/>
          </w:tcPr>
          <w:p w14:paraId="4E1F1EE8" w14:textId="77777777" w:rsidR="00251399" w:rsidRPr="001740F7" w:rsidRDefault="00251399" w:rsidP="00AB65D8">
            <w:pPr>
              <w:spacing w:line="276" w:lineRule="auto"/>
              <w:jc w:val="both"/>
              <w:rPr>
                <w:rFonts w:ascii="Arial" w:hAnsi="Arial" w:cs="Arial"/>
                <w:kern w:val="2"/>
                <w:sz w:val="20"/>
              </w:rPr>
            </w:pPr>
            <w:r w:rsidRPr="001740F7">
              <w:rPr>
                <w:rFonts w:ascii="Arial" w:hAnsi="Arial" w:cs="Arial"/>
                <w:sz w:val="20"/>
              </w:rPr>
              <w:t>1.1.7. Telephone</w:t>
            </w:r>
          </w:p>
        </w:tc>
        <w:tc>
          <w:tcPr>
            <w:tcW w:w="4153" w:type="dxa"/>
          </w:tcPr>
          <w:p w14:paraId="1AF18AB7" w14:textId="77777777" w:rsidR="00251399" w:rsidRPr="001740F7" w:rsidRDefault="00251399" w:rsidP="00AB65D8">
            <w:pPr>
              <w:spacing w:line="276" w:lineRule="auto"/>
              <w:jc w:val="both"/>
              <w:rPr>
                <w:rFonts w:ascii="Arial" w:hAnsi="Arial" w:cs="Arial"/>
                <w:kern w:val="2"/>
                <w:sz w:val="20"/>
              </w:rPr>
            </w:pPr>
            <w:r w:rsidRPr="001740F7">
              <w:rPr>
                <w:rFonts w:ascii="Arial" w:hAnsi="Arial" w:cs="Arial"/>
                <w:sz w:val="20"/>
              </w:rPr>
              <w:t>+370 5 236 0855</w:t>
            </w:r>
          </w:p>
        </w:tc>
      </w:tr>
      <w:tr w:rsidR="00251399" w:rsidRPr="009071B0" w14:paraId="3B330979" w14:textId="77777777" w:rsidTr="00592427">
        <w:tc>
          <w:tcPr>
            <w:tcW w:w="2808" w:type="dxa"/>
            <w:vMerge/>
            <w:vAlign w:val="center"/>
          </w:tcPr>
          <w:p w14:paraId="62559297" w14:textId="77777777" w:rsidR="00251399" w:rsidRPr="001740F7" w:rsidRDefault="00251399" w:rsidP="00AB65D8">
            <w:pPr>
              <w:spacing w:line="276" w:lineRule="auto"/>
              <w:jc w:val="both"/>
              <w:rPr>
                <w:rFonts w:ascii="Arial" w:hAnsi="Arial" w:cs="Arial"/>
                <w:kern w:val="2"/>
                <w:sz w:val="20"/>
              </w:rPr>
            </w:pPr>
          </w:p>
        </w:tc>
        <w:tc>
          <w:tcPr>
            <w:tcW w:w="3240" w:type="dxa"/>
          </w:tcPr>
          <w:p w14:paraId="07E59A0E" w14:textId="77777777" w:rsidR="00251399" w:rsidRPr="001740F7" w:rsidRDefault="00251399" w:rsidP="00AB65D8">
            <w:pPr>
              <w:spacing w:line="276" w:lineRule="auto"/>
              <w:jc w:val="both"/>
              <w:rPr>
                <w:rFonts w:ascii="Arial" w:hAnsi="Arial" w:cs="Arial"/>
                <w:kern w:val="2"/>
                <w:sz w:val="20"/>
              </w:rPr>
            </w:pPr>
            <w:r w:rsidRPr="001740F7">
              <w:rPr>
                <w:rFonts w:ascii="Arial" w:hAnsi="Arial" w:cs="Arial"/>
                <w:sz w:val="20"/>
              </w:rPr>
              <w:t>1.1.8. E-mail</w:t>
            </w:r>
          </w:p>
        </w:tc>
        <w:tc>
          <w:tcPr>
            <w:tcW w:w="4153" w:type="dxa"/>
          </w:tcPr>
          <w:p w14:paraId="0E53AD7B" w14:textId="77777777" w:rsidR="00251399" w:rsidRPr="001740F7" w:rsidRDefault="00251399" w:rsidP="00AB65D8">
            <w:pPr>
              <w:spacing w:line="276" w:lineRule="auto"/>
              <w:jc w:val="both"/>
              <w:rPr>
                <w:rFonts w:ascii="Arial" w:hAnsi="Arial" w:cs="Arial"/>
                <w:kern w:val="2"/>
                <w:sz w:val="20"/>
              </w:rPr>
            </w:pPr>
            <w:r w:rsidRPr="001740F7">
              <w:rPr>
                <w:rFonts w:ascii="Arial" w:hAnsi="Arial" w:cs="Arial"/>
                <w:sz w:val="20"/>
              </w:rPr>
              <w:t>info@ambergrid.lt</w:t>
            </w:r>
          </w:p>
        </w:tc>
      </w:tr>
      <w:tr w:rsidR="00251399" w:rsidRPr="009071B0" w14:paraId="3BA189B9" w14:textId="77777777" w:rsidTr="00592427">
        <w:tc>
          <w:tcPr>
            <w:tcW w:w="2808" w:type="dxa"/>
            <w:vMerge/>
            <w:vAlign w:val="center"/>
          </w:tcPr>
          <w:p w14:paraId="2FFF2CDE" w14:textId="77777777" w:rsidR="00251399" w:rsidRPr="001740F7" w:rsidRDefault="00251399" w:rsidP="00AB65D8">
            <w:pPr>
              <w:spacing w:line="276" w:lineRule="auto"/>
              <w:jc w:val="both"/>
              <w:rPr>
                <w:rFonts w:ascii="Arial" w:hAnsi="Arial" w:cs="Arial"/>
                <w:kern w:val="2"/>
                <w:sz w:val="20"/>
              </w:rPr>
            </w:pPr>
          </w:p>
        </w:tc>
        <w:tc>
          <w:tcPr>
            <w:tcW w:w="3240" w:type="dxa"/>
            <w:tcBorders>
              <w:bottom w:val="single" w:sz="4" w:space="0" w:color="auto"/>
            </w:tcBorders>
          </w:tcPr>
          <w:p w14:paraId="6B69062E" w14:textId="77777777" w:rsidR="00251399" w:rsidRPr="001740F7" w:rsidRDefault="00251399" w:rsidP="00AB65D8">
            <w:pPr>
              <w:spacing w:line="276" w:lineRule="auto"/>
              <w:jc w:val="both"/>
              <w:rPr>
                <w:rFonts w:ascii="Arial" w:hAnsi="Arial" w:cs="Arial"/>
                <w:kern w:val="2"/>
                <w:sz w:val="20"/>
              </w:rPr>
            </w:pPr>
            <w:r w:rsidRPr="001740F7">
              <w:rPr>
                <w:rFonts w:ascii="Arial" w:hAnsi="Arial" w:cs="Arial"/>
                <w:sz w:val="20"/>
              </w:rPr>
              <w:t>1.1.9. Representative of the party</w:t>
            </w:r>
          </w:p>
        </w:tc>
        <w:tc>
          <w:tcPr>
            <w:tcW w:w="4153" w:type="dxa"/>
            <w:tcBorders>
              <w:bottom w:val="single" w:sz="4" w:space="0" w:color="auto"/>
            </w:tcBorders>
          </w:tcPr>
          <w:p w14:paraId="371F0221" w14:textId="77777777" w:rsidR="00251399" w:rsidRPr="001740F7" w:rsidRDefault="00251399" w:rsidP="00AB65D8">
            <w:pPr>
              <w:spacing w:line="276" w:lineRule="auto"/>
              <w:jc w:val="both"/>
              <w:rPr>
                <w:rFonts w:ascii="Arial" w:hAnsi="Arial" w:cs="Arial"/>
                <w:kern w:val="2"/>
                <w:sz w:val="20"/>
              </w:rPr>
            </w:pPr>
          </w:p>
        </w:tc>
      </w:tr>
      <w:tr w:rsidR="00251399" w:rsidRPr="009071B0" w14:paraId="29369BF7" w14:textId="77777777" w:rsidTr="00592427">
        <w:tc>
          <w:tcPr>
            <w:tcW w:w="2808" w:type="dxa"/>
            <w:vMerge/>
            <w:vAlign w:val="center"/>
          </w:tcPr>
          <w:p w14:paraId="3F2D60F7" w14:textId="77777777" w:rsidR="00251399" w:rsidRPr="001740F7" w:rsidRDefault="00251399" w:rsidP="00AB65D8">
            <w:pPr>
              <w:spacing w:line="276" w:lineRule="auto"/>
              <w:jc w:val="both"/>
              <w:rPr>
                <w:rFonts w:ascii="Arial" w:hAnsi="Arial" w:cs="Arial"/>
                <w:kern w:val="2"/>
                <w:sz w:val="20"/>
              </w:rPr>
            </w:pPr>
          </w:p>
        </w:tc>
        <w:tc>
          <w:tcPr>
            <w:tcW w:w="3240" w:type="dxa"/>
            <w:tcBorders>
              <w:bottom w:val="single" w:sz="12" w:space="0" w:color="auto"/>
            </w:tcBorders>
          </w:tcPr>
          <w:p w14:paraId="4AEDA6A4" w14:textId="77777777" w:rsidR="00251399" w:rsidRPr="001740F7" w:rsidRDefault="00251399" w:rsidP="00AB65D8">
            <w:pPr>
              <w:spacing w:line="276" w:lineRule="auto"/>
              <w:jc w:val="both"/>
              <w:rPr>
                <w:rFonts w:ascii="Arial" w:hAnsi="Arial" w:cs="Arial"/>
                <w:kern w:val="2"/>
                <w:sz w:val="20"/>
              </w:rPr>
            </w:pPr>
            <w:r w:rsidRPr="001740F7">
              <w:rPr>
                <w:rFonts w:ascii="Arial" w:hAnsi="Arial" w:cs="Arial"/>
                <w:sz w:val="20"/>
              </w:rPr>
              <w:t>1.1.10. Basis for representation</w:t>
            </w:r>
          </w:p>
        </w:tc>
        <w:tc>
          <w:tcPr>
            <w:tcW w:w="4153" w:type="dxa"/>
            <w:tcBorders>
              <w:bottom w:val="single" w:sz="12" w:space="0" w:color="auto"/>
            </w:tcBorders>
          </w:tcPr>
          <w:p w14:paraId="1A1EC34A" w14:textId="77777777" w:rsidR="00251399" w:rsidRPr="001740F7" w:rsidRDefault="00251399" w:rsidP="00AB65D8">
            <w:pPr>
              <w:spacing w:line="276" w:lineRule="auto"/>
              <w:jc w:val="both"/>
              <w:rPr>
                <w:rFonts w:ascii="Arial" w:hAnsi="Arial" w:cs="Arial"/>
                <w:kern w:val="2"/>
                <w:sz w:val="20"/>
              </w:rPr>
            </w:pPr>
          </w:p>
        </w:tc>
      </w:tr>
      <w:tr w:rsidR="00251399" w:rsidRPr="009071B0" w14:paraId="17BC3C5F" w14:textId="77777777" w:rsidTr="00592427">
        <w:tc>
          <w:tcPr>
            <w:tcW w:w="2808" w:type="dxa"/>
            <w:vMerge w:val="restart"/>
            <w:vAlign w:val="center"/>
          </w:tcPr>
          <w:p w14:paraId="5D1D7C3D" w14:textId="77777777" w:rsidR="00251399" w:rsidRPr="001740F7" w:rsidRDefault="00251399" w:rsidP="00AB65D8">
            <w:pPr>
              <w:spacing w:line="276" w:lineRule="auto"/>
              <w:jc w:val="both"/>
              <w:rPr>
                <w:rFonts w:ascii="Arial" w:hAnsi="Arial" w:cs="Arial"/>
                <w:b/>
                <w:bCs/>
                <w:kern w:val="2"/>
                <w:sz w:val="20"/>
              </w:rPr>
            </w:pPr>
            <w:r w:rsidRPr="001740F7">
              <w:rPr>
                <w:rFonts w:ascii="Arial" w:hAnsi="Arial" w:cs="Arial"/>
                <w:b/>
                <w:sz w:val="20"/>
              </w:rPr>
              <w:t>1.2. Supplier</w:t>
            </w:r>
          </w:p>
          <w:p w14:paraId="4F3415EA" w14:textId="46293DE3" w:rsidR="00251399" w:rsidRPr="001740F7" w:rsidRDefault="00251399" w:rsidP="00AB65D8">
            <w:pPr>
              <w:spacing w:line="276" w:lineRule="auto"/>
              <w:jc w:val="both"/>
              <w:rPr>
                <w:rFonts w:ascii="Arial" w:hAnsi="Arial" w:cs="Arial"/>
                <w:color w:val="4472C4"/>
                <w:kern w:val="2"/>
                <w:sz w:val="20"/>
              </w:rPr>
            </w:pPr>
            <w:r w:rsidRPr="001740F7">
              <w:rPr>
                <w:rFonts w:ascii="Arial" w:hAnsi="Arial" w:cs="Arial"/>
                <w:color w:val="4472C4"/>
                <w:sz w:val="20"/>
              </w:rPr>
              <w:t>(</w:t>
            </w:r>
            <w:proofErr w:type="gramStart"/>
            <w:r w:rsidRPr="001740F7">
              <w:rPr>
                <w:rFonts w:ascii="Arial" w:hAnsi="Arial" w:cs="Arial"/>
                <w:color w:val="4472C4"/>
                <w:sz w:val="20"/>
              </w:rPr>
              <w:t>if</w:t>
            </w:r>
            <w:proofErr w:type="gramEnd"/>
            <w:r w:rsidRPr="001740F7">
              <w:rPr>
                <w:rFonts w:ascii="Arial" w:hAnsi="Arial" w:cs="Arial"/>
                <w:color w:val="4472C4"/>
                <w:sz w:val="20"/>
              </w:rPr>
              <w:t xml:space="preserve"> the Supplier is a natural person, the columns are adjusted accordingly. If the Supplier is a group of suppliers, the columns shall be completed by inserting the information of each member of the group)</w:t>
            </w:r>
          </w:p>
          <w:p w14:paraId="1C397F1D" w14:textId="77777777" w:rsidR="00251399" w:rsidRPr="001740F7" w:rsidRDefault="00251399" w:rsidP="00AB65D8">
            <w:pPr>
              <w:spacing w:line="276" w:lineRule="auto"/>
              <w:jc w:val="both"/>
              <w:rPr>
                <w:rFonts w:ascii="Arial" w:hAnsi="Arial" w:cs="Arial"/>
                <w:b/>
                <w:bCs/>
                <w:kern w:val="2"/>
                <w:sz w:val="20"/>
              </w:rPr>
            </w:pPr>
          </w:p>
        </w:tc>
        <w:tc>
          <w:tcPr>
            <w:tcW w:w="3240" w:type="dxa"/>
            <w:tcBorders>
              <w:top w:val="single" w:sz="12" w:space="0" w:color="auto"/>
            </w:tcBorders>
          </w:tcPr>
          <w:p w14:paraId="64CE2B7D" w14:textId="77777777" w:rsidR="00251399" w:rsidRPr="001740F7" w:rsidRDefault="00251399" w:rsidP="00AB65D8">
            <w:pPr>
              <w:spacing w:line="276" w:lineRule="auto"/>
              <w:jc w:val="both"/>
              <w:rPr>
                <w:rFonts w:ascii="Arial" w:hAnsi="Arial" w:cs="Arial"/>
                <w:kern w:val="2"/>
                <w:sz w:val="20"/>
              </w:rPr>
            </w:pPr>
            <w:r w:rsidRPr="001740F7">
              <w:rPr>
                <w:rFonts w:ascii="Arial" w:hAnsi="Arial" w:cs="Arial"/>
                <w:sz w:val="20"/>
              </w:rPr>
              <w:t>1.2.1. Name</w:t>
            </w:r>
          </w:p>
        </w:tc>
        <w:tc>
          <w:tcPr>
            <w:tcW w:w="4153" w:type="dxa"/>
            <w:tcBorders>
              <w:top w:val="single" w:sz="12" w:space="0" w:color="auto"/>
            </w:tcBorders>
          </w:tcPr>
          <w:p w14:paraId="54673DD7" w14:textId="77777777" w:rsidR="00251399" w:rsidRPr="001740F7" w:rsidRDefault="00251399" w:rsidP="00AB65D8">
            <w:pPr>
              <w:spacing w:line="276" w:lineRule="auto"/>
              <w:jc w:val="both"/>
              <w:rPr>
                <w:rFonts w:ascii="Arial" w:hAnsi="Arial" w:cs="Arial"/>
                <w:kern w:val="2"/>
                <w:sz w:val="20"/>
              </w:rPr>
            </w:pPr>
          </w:p>
        </w:tc>
      </w:tr>
      <w:tr w:rsidR="00251399" w:rsidRPr="009071B0" w14:paraId="41E7C847" w14:textId="77777777" w:rsidTr="00592427">
        <w:tc>
          <w:tcPr>
            <w:tcW w:w="2808" w:type="dxa"/>
            <w:vMerge/>
          </w:tcPr>
          <w:p w14:paraId="2B64C521" w14:textId="77777777" w:rsidR="00251399" w:rsidRPr="001740F7" w:rsidRDefault="00251399" w:rsidP="00AB65D8">
            <w:pPr>
              <w:spacing w:line="276" w:lineRule="auto"/>
              <w:jc w:val="both"/>
              <w:rPr>
                <w:rFonts w:ascii="Arial" w:hAnsi="Arial" w:cs="Arial"/>
                <w:b/>
                <w:bCs/>
                <w:kern w:val="2"/>
                <w:sz w:val="20"/>
              </w:rPr>
            </w:pPr>
          </w:p>
        </w:tc>
        <w:tc>
          <w:tcPr>
            <w:tcW w:w="3240" w:type="dxa"/>
          </w:tcPr>
          <w:p w14:paraId="53EB5ACE" w14:textId="77777777" w:rsidR="00251399" w:rsidRPr="001740F7" w:rsidRDefault="00251399" w:rsidP="00AB65D8">
            <w:pPr>
              <w:spacing w:line="276" w:lineRule="auto"/>
              <w:jc w:val="both"/>
              <w:rPr>
                <w:rFonts w:ascii="Arial" w:hAnsi="Arial" w:cs="Arial"/>
                <w:kern w:val="2"/>
                <w:sz w:val="20"/>
              </w:rPr>
            </w:pPr>
            <w:r w:rsidRPr="001740F7">
              <w:rPr>
                <w:rFonts w:ascii="Arial" w:hAnsi="Arial" w:cs="Arial"/>
                <w:sz w:val="20"/>
              </w:rPr>
              <w:t>1.2.2. Legal entity code</w:t>
            </w:r>
          </w:p>
        </w:tc>
        <w:tc>
          <w:tcPr>
            <w:tcW w:w="4153" w:type="dxa"/>
          </w:tcPr>
          <w:p w14:paraId="0707662F" w14:textId="77777777" w:rsidR="00251399" w:rsidRPr="001740F7" w:rsidRDefault="00251399" w:rsidP="00AB65D8">
            <w:pPr>
              <w:spacing w:line="276" w:lineRule="auto"/>
              <w:jc w:val="both"/>
              <w:rPr>
                <w:rFonts w:ascii="Arial" w:hAnsi="Arial" w:cs="Arial"/>
                <w:kern w:val="2"/>
                <w:sz w:val="20"/>
              </w:rPr>
            </w:pPr>
          </w:p>
        </w:tc>
      </w:tr>
      <w:tr w:rsidR="00251399" w:rsidRPr="009071B0" w14:paraId="482F14C7" w14:textId="77777777" w:rsidTr="00592427">
        <w:tc>
          <w:tcPr>
            <w:tcW w:w="2808" w:type="dxa"/>
            <w:vMerge/>
          </w:tcPr>
          <w:p w14:paraId="73FB3643" w14:textId="77777777" w:rsidR="00251399" w:rsidRPr="001740F7" w:rsidRDefault="00251399" w:rsidP="00AB65D8">
            <w:pPr>
              <w:spacing w:line="276" w:lineRule="auto"/>
              <w:jc w:val="both"/>
              <w:rPr>
                <w:rFonts w:ascii="Arial" w:hAnsi="Arial" w:cs="Arial"/>
                <w:b/>
                <w:bCs/>
                <w:kern w:val="2"/>
                <w:sz w:val="20"/>
              </w:rPr>
            </w:pPr>
          </w:p>
        </w:tc>
        <w:tc>
          <w:tcPr>
            <w:tcW w:w="3240" w:type="dxa"/>
          </w:tcPr>
          <w:p w14:paraId="075DACD1" w14:textId="77777777" w:rsidR="00251399" w:rsidRPr="001740F7" w:rsidRDefault="00251399" w:rsidP="00AB65D8">
            <w:pPr>
              <w:spacing w:line="276" w:lineRule="auto"/>
              <w:jc w:val="both"/>
              <w:rPr>
                <w:rFonts w:ascii="Arial" w:hAnsi="Arial" w:cs="Arial"/>
                <w:kern w:val="2"/>
                <w:sz w:val="20"/>
              </w:rPr>
            </w:pPr>
            <w:r w:rsidRPr="001740F7">
              <w:rPr>
                <w:rFonts w:ascii="Arial" w:hAnsi="Arial" w:cs="Arial"/>
                <w:sz w:val="20"/>
              </w:rPr>
              <w:t>1.2.3. Address</w:t>
            </w:r>
          </w:p>
        </w:tc>
        <w:tc>
          <w:tcPr>
            <w:tcW w:w="4153" w:type="dxa"/>
          </w:tcPr>
          <w:p w14:paraId="2FBB86CC" w14:textId="77777777" w:rsidR="00251399" w:rsidRPr="001740F7" w:rsidRDefault="00251399" w:rsidP="00AB65D8">
            <w:pPr>
              <w:spacing w:line="276" w:lineRule="auto"/>
              <w:jc w:val="both"/>
              <w:rPr>
                <w:rFonts w:ascii="Arial" w:hAnsi="Arial" w:cs="Arial"/>
                <w:kern w:val="2"/>
                <w:sz w:val="20"/>
              </w:rPr>
            </w:pPr>
          </w:p>
        </w:tc>
      </w:tr>
      <w:tr w:rsidR="00251399" w:rsidRPr="009071B0" w14:paraId="38BF36A0" w14:textId="77777777" w:rsidTr="00592427">
        <w:tc>
          <w:tcPr>
            <w:tcW w:w="2808" w:type="dxa"/>
            <w:vMerge/>
          </w:tcPr>
          <w:p w14:paraId="513CF9DF" w14:textId="77777777" w:rsidR="00251399" w:rsidRPr="001740F7" w:rsidRDefault="00251399" w:rsidP="00AB65D8">
            <w:pPr>
              <w:spacing w:line="276" w:lineRule="auto"/>
              <w:jc w:val="both"/>
              <w:rPr>
                <w:rFonts w:ascii="Arial" w:hAnsi="Arial" w:cs="Arial"/>
                <w:b/>
                <w:bCs/>
                <w:kern w:val="2"/>
                <w:sz w:val="20"/>
              </w:rPr>
            </w:pPr>
          </w:p>
        </w:tc>
        <w:tc>
          <w:tcPr>
            <w:tcW w:w="3240" w:type="dxa"/>
          </w:tcPr>
          <w:p w14:paraId="2B4AC936" w14:textId="77777777" w:rsidR="00251399" w:rsidRPr="001740F7" w:rsidRDefault="00251399" w:rsidP="00AB65D8">
            <w:pPr>
              <w:spacing w:line="276" w:lineRule="auto"/>
              <w:jc w:val="both"/>
              <w:rPr>
                <w:rFonts w:ascii="Arial" w:hAnsi="Arial" w:cs="Arial"/>
                <w:kern w:val="2"/>
                <w:sz w:val="20"/>
              </w:rPr>
            </w:pPr>
            <w:r w:rsidRPr="001740F7">
              <w:rPr>
                <w:rFonts w:ascii="Arial" w:hAnsi="Arial" w:cs="Arial"/>
                <w:sz w:val="20"/>
              </w:rPr>
              <w:t>1.2.4. VAT payer’s code</w:t>
            </w:r>
          </w:p>
        </w:tc>
        <w:tc>
          <w:tcPr>
            <w:tcW w:w="4153" w:type="dxa"/>
          </w:tcPr>
          <w:p w14:paraId="6F15F75A" w14:textId="77777777" w:rsidR="00251399" w:rsidRPr="001740F7" w:rsidRDefault="00251399" w:rsidP="00AB65D8">
            <w:pPr>
              <w:spacing w:line="276" w:lineRule="auto"/>
              <w:jc w:val="both"/>
              <w:rPr>
                <w:rFonts w:ascii="Arial" w:hAnsi="Arial" w:cs="Arial"/>
                <w:kern w:val="2"/>
                <w:sz w:val="20"/>
              </w:rPr>
            </w:pPr>
          </w:p>
        </w:tc>
      </w:tr>
      <w:tr w:rsidR="00251399" w:rsidRPr="009071B0" w14:paraId="7998CEAD" w14:textId="77777777" w:rsidTr="00592427">
        <w:tc>
          <w:tcPr>
            <w:tcW w:w="2808" w:type="dxa"/>
            <w:vMerge/>
          </w:tcPr>
          <w:p w14:paraId="1A9F6694" w14:textId="77777777" w:rsidR="00251399" w:rsidRPr="001740F7" w:rsidRDefault="00251399" w:rsidP="00AB65D8">
            <w:pPr>
              <w:spacing w:line="276" w:lineRule="auto"/>
              <w:jc w:val="both"/>
              <w:rPr>
                <w:rFonts w:ascii="Arial" w:hAnsi="Arial" w:cs="Arial"/>
                <w:b/>
                <w:bCs/>
                <w:kern w:val="2"/>
                <w:sz w:val="20"/>
              </w:rPr>
            </w:pPr>
          </w:p>
        </w:tc>
        <w:tc>
          <w:tcPr>
            <w:tcW w:w="3240" w:type="dxa"/>
          </w:tcPr>
          <w:p w14:paraId="702EF60F" w14:textId="77777777" w:rsidR="00251399" w:rsidRPr="001740F7" w:rsidRDefault="00251399" w:rsidP="00AB65D8">
            <w:pPr>
              <w:spacing w:line="276" w:lineRule="auto"/>
              <w:jc w:val="both"/>
              <w:rPr>
                <w:rFonts w:ascii="Arial" w:hAnsi="Arial" w:cs="Arial"/>
                <w:kern w:val="2"/>
                <w:sz w:val="20"/>
              </w:rPr>
            </w:pPr>
            <w:r w:rsidRPr="001740F7">
              <w:rPr>
                <w:rFonts w:ascii="Arial" w:hAnsi="Arial" w:cs="Arial"/>
                <w:sz w:val="20"/>
              </w:rPr>
              <w:t>1.2.5. Current account</w:t>
            </w:r>
          </w:p>
        </w:tc>
        <w:tc>
          <w:tcPr>
            <w:tcW w:w="4153" w:type="dxa"/>
          </w:tcPr>
          <w:p w14:paraId="54A2836D" w14:textId="77777777" w:rsidR="00251399" w:rsidRPr="001740F7" w:rsidRDefault="00251399" w:rsidP="00AB65D8">
            <w:pPr>
              <w:spacing w:line="276" w:lineRule="auto"/>
              <w:jc w:val="both"/>
              <w:rPr>
                <w:rFonts w:ascii="Arial" w:hAnsi="Arial" w:cs="Arial"/>
                <w:kern w:val="2"/>
                <w:sz w:val="20"/>
              </w:rPr>
            </w:pPr>
          </w:p>
        </w:tc>
      </w:tr>
      <w:tr w:rsidR="00251399" w:rsidRPr="009071B0" w14:paraId="3D04CA99" w14:textId="77777777" w:rsidTr="00592427">
        <w:tc>
          <w:tcPr>
            <w:tcW w:w="2808" w:type="dxa"/>
            <w:vMerge/>
          </w:tcPr>
          <w:p w14:paraId="763DBA21" w14:textId="77777777" w:rsidR="00251399" w:rsidRPr="001740F7" w:rsidRDefault="00251399" w:rsidP="00AB65D8">
            <w:pPr>
              <w:spacing w:line="276" w:lineRule="auto"/>
              <w:jc w:val="both"/>
              <w:rPr>
                <w:rFonts w:ascii="Arial" w:hAnsi="Arial" w:cs="Arial"/>
                <w:b/>
                <w:bCs/>
                <w:kern w:val="2"/>
                <w:sz w:val="20"/>
              </w:rPr>
            </w:pPr>
          </w:p>
        </w:tc>
        <w:tc>
          <w:tcPr>
            <w:tcW w:w="3240" w:type="dxa"/>
          </w:tcPr>
          <w:p w14:paraId="391A8AC9" w14:textId="77777777" w:rsidR="00251399" w:rsidRPr="001740F7" w:rsidRDefault="00251399" w:rsidP="00AB65D8">
            <w:pPr>
              <w:spacing w:line="276" w:lineRule="auto"/>
              <w:jc w:val="both"/>
              <w:rPr>
                <w:rFonts w:ascii="Arial" w:hAnsi="Arial" w:cs="Arial"/>
                <w:kern w:val="2"/>
                <w:sz w:val="20"/>
              </w:rPr>
            </w:pPr>
            <w:r w:rsidRPr="001740F7">
              <w:rPr>
                <w:rFonts w:ascii="Arial" w:hAnsi="Arial" w:cs="Arial"/>
                <w:sz w:val="20"/>
              </w:rPr>
              <w:t>1.2.6. Bank, bank code</w:t>
            </w:r>
          </w:p>
        </w:tc>
        <w:tc>
          <w:tcPr>
            <w:tcW w:w="4153" w:type="dxa"/>
          </w:tcPr>
          <w:p w14:paraId="4A4B122B" w14:textId="77777777" w:rsidR="00251399" w:rsidRPr="001740F7" w:rsidRDefault="00251399" w:rsidP="00AB65D8">
            <w:pPr>
              <w:spacing w:line="276" w:lineRule="auto"/>
              <w:jc w:val="both"/>
              <w:rPr>
                <w:rFonts w:ascii="Arial" w:hAnsi="Arial" w:cs="Arial"/>
                <w:kern w:val="2"/>
                <w:sz w:val="20"/>
              </w:rPr>
            </w:pPr>
          </w:p>
        </w:tc>
      </w:tr>
      <w:tr w:rsidR="00251399" w:rsidRPr="009071B0" w14:paraId="1BCF119B" w14:textId="77777777" w:rsidTr="00592427">
        <w:tc>
          <w:tcPr>
            <w:tcW w:w="2808" w:type="dxa"/>
            <w:vMerge/>
          </w:tcPr>
          <w:p w14:paraId="7BDD144A" w14:textId="77777777" w:rsidR="00251399" w:rsidRPr="001740F7" w:rsidRDefault="00251399" w:rsidP="00AB65D8">
            <w:pPr>
              <w:spacing w:line="276" w:lineRule="auto"/>
              <w:jc w:val="both"/>
              <w:rPr>
                <w:rFonts w:ascii="Arial" w:hAnsi="Arial" w:cs="Arial"/>
                <w:b/>
                <w:bCs/>
                <w:kern w:val="2"/>
                <w:sz w:val="20"/>
              </w:rPr>
            </w:pPr>
          </w:p>
        </w:tc>
        <w:tc>
          <w:tcPr>
            <w:tcW w:w="3240" w:type="dxa"/>
          </w:tcPr>
          <w:p w14:paraId="6B604A60" w14:textId="77777777" w:rsidR="00251399" w:rsidRPr="001740F7" w:rsidRDefault="00251399" w:rsidP="00AB65D8">
            <w:pPr>
              <w:spacing w:line="276" w:lineRule="auto"/>
              <w:jc w:val="both"/>
              <w:rPr>
                <w:rFonts w:ascii="Arial" w:hAnsi="Arial" w:cs="Arial"/>
                <w:kern w:val="2"/>
                <w:sz w:val="20"/>
              </w:rPr>
            </w:pPr>
            <w:r w:rsidRPr="001740F7">
              <w:rPr>
                <w:rFonts w:ascii="Arial" w:hAnsi="Arial" w:cs="Arial"/>
                <w:sz w:val="20"/>
              </w:rPr>
              <w:t>1.2.7. Telephone</w:t>
            </w:r>
          </w:p>
        </w:tc>
        <w:tc>
          <w:tcPr>
            <w:tcW w:w="4153" w:type="dxa"/>
          </w:tcPr>
          <w:p w14:paraId="68122980" w14:textId="77777777" w:rsidR="00251399" w:rsidRPr="001740F7" w:rsidRDefault="00251399" w:rsidP="00AB65D8">
            <w:pPr>
              <w:spacing w:line="276" w:lineRule="auto"/>
              <w:jc w:val="both"/>
              <w:rPr>
                <w:rFonts w:ascii="Arial" w:hAnsi="Arial" w:cs="Arial"/>
                <w:kern w:val="2"/>
                <w:sz w:val="20"/>
              </w:rPr>
            </w:pPr>
          </w:p>
        </w:tc>
      </w:tr>
      <w:tr w:rsidR="00251399" w:rsidRPr="009071B0" w14:paraId="1C3C2231" w14:textId="77777777" w:rsidTr="00592427">
        <w:tc>
          <w:tcPr>
            <w:tcW w:w="2808" w:type="dxa"/>
            <w:vMerge/>
          </w:tcPr>
          <w:p w14:paraId="71E335AE" w14:textId="77777777" w:rsidR="00251399" w:rsidRPr="001740F7" w:rsidRDefault="00251399" w:rsidP="00AB65D8">
            <w:pPr>
              <w:spacing w:line="276" w:lineRule="auto"/>
              <w:jc w:val="both"/>
              <w:rPr>
                <w:rFonts w:ascii="Arial" w:hAnsi="Arial" w:cs="Arial"/>
                <w:b/>
                <w:bCs/>
                <w:kern w:val="2"/>
                <w:sz w:val="20"/>
              </w:rPr>
            </w:pPr>
          </w:p>
        </w:tc>
        <w:tc>
          <w:tcPr>
            <w:tcW w:w="3240" w:type="dxa"/>
          </w:tcPr>
          <w:p w14:paraId="348F5444" w14:textId="77777777" w:rsidR="00251399" w:rsidRPr="001740F7" w:rsidRDefault="00251399" w:rsidP="00AB65D8">
            <w:pPr>
              <w:spacing w:line="276" w:lineRule="auto"/>
              <w:jc w:val="both"/>
              <w:rPr>
                <w:rFonts w:ascii="Arial" w:hAnsi="Arial" w:cs="Arial"/>
                <w:kern w:val="2"/>
                <w:sz w:val="20"/>
              </w:rPr>
            </w:pPr>
            <w:r w:rsidRPr="001740F7">
              <w:rPr>
                <w:rFonts w:ascii="Arial" w:hAnsi="Arial" w:cs="Arial"/>
                <w:sz w:val="20"/>
              </w:rPr>
              <w:t>1.2.8. E-mail</w:t>
            </w:r>
          </w:p>
        </w:tc>
        <w:tc>
          <w:tcPr>
            <w:tcW w:w="4153" w:type="dxa"/>
          </w:tcPr>
          <w:p w14:paraId="79A07883" w14:textId="77777777" w:rsidR="00251399" w:rsidRPr="001740F7" w:rsidRDefault="00251399" w:rsidP="00AB65D8">
            <w:pPr>
              <w:spacing w:line="276" w:lineRule="auto"/>
              <w:jc w:val="both"/>
              <w:rPr>
                <w:rFonts w:ascii="Arial" w:hAnsi="Arial" w:cs="Arial"/>
                <w:kern w:val="2"/>
                <w:sz w:val="20"/>
              </w:rPr>
            </w:pPr>
          </w:p>
        </w:tc>
      </w:tr>
      <w:tr w:rsidR="00251399" w:rsidRPr="009071B0" w14:paraId="67B72931" w14:textId="77777777" w:rsidTr="00592427">
        <w:tc>
          <w:tcPr>
            <w:tcW w:w="2808" w:type="dxa"/>
            <w:vMerge/>
          </w:tcPr>
          <w:p w14:paraId="49F87B28" w14:textId="77777777" w:rsidR="00251399" w:rsidRPr="001740F7" w:rsidRDefault="00251399" w:rsidP="00AB65D8">
            <w:pPr>
              <w:spacing w:line="276" w:lineRule="auto"/>
              <w:jc w:val="both"/>
              <w:rPr>
                <w:rFonts w:ascii="Arial" w:hAnsi="Arial" w:cs="Arial"/>
                <w:b/>
                <w:bCs/>
                <w:kern w:val="2"/>
                <w:sz w:val="20"/>
              </w:rPr>
            </w:pPr>
          </w:p>
        </w:tc>
        <w:tc>
          <w:tcPr>
            <w:tcW w:w="3240" w:type="dxa"/>
          </w:tcPr>
          <w:p w14:paraId="5C9980B3" w14:textId="77777777" w:rsidR="00251399" w:rsidRPr="001740F7" w:rsidRDefault="00251399" w:rsidP="00AB65D8">
            <w:pPr>
              <w:spacing w:line="276" w:lineRule="auto"/>
              <w:jc w:val="both"/>
              <w:rPr>
                <w:rFonts w:ascii="Arial" w:hAnsi="Arial" w:cs="Arial"/>
                <w:kern w:val="2"/>
                <w:sz w:val="20"/>
              </w:rPr>
            </w:pPr>
            <w:r w:rsidRPr="001740F7">
              <w:rPr>
                <w:rFonts w:ascii="Arial" w:hAnsi="Arial" w:cs="Arial"/>
                <w:sz w:val="20"/>
              </w:rPr>
              <w:t>1.2.9. Representative of the party</w:t>
            </w:r>
          </w:p>
        </w:tc>
        <w:tc>
          <w:tcPr>
            <w:tcW w:w="4153" w:type="dxa"/>
          </w:tcPr>
          <w:p w14:paraId="07EB44B3" w14:textId="77777777" w:rsidR="00251399" w:rsidRPr="001740F7" w:rsidRDefault="00251399" w:rsidP="00AB65D8">
            <w:pPr>
              <w:spacing w:line="276" w:lineRule="auto"/>
              <w:jc w:val="both"/>
              <w:rPr>
                <w:rFonts w:ascii="Arial" w:hAnsi="Arial" w:cs="Arial"/>
                <w:kern w:val="2"/>
                <w:sz w:val="20"/>
              </w:rPr>
            </w:pPr>
          </w:p>
        </w:tc>
      </w:tr>
      <w:tr w:rsidR="00251399" w:rsidRPr="009071B0" w14:paraId="32F86285" w14:textId="77777777" w:rsidTr="00592427">
        <w:tc>
          <w:tcPr>
            <w:tcW w:w="2808" w:type="dxa"/>
            <w:vMerge/>
          </w:tcPr>
          <w:p w14:paraId="78B43668" w14:textId="77777777" w:rsidR="00251399" w:rsidRPr="001740F7" w:rsidRDefault="00251399" w:rsidP="00AB65D8">
            <w:pPr>
              <w:spacing w:line="276" w:lineRule="auto"/>
              <w:jc w:val="both"/>
              <w:rPr>
                <w:rFonts w:ascii="Arial" w:hAnsi="Arial" w:cs="Arial"/>
                <w:b/>
                <w:bCs/>
                <w:kern w:val="2"/>
                <w:sz w:val="20"/>
              </w:rPr>
            </w:pPr>
          </w:p>
        </w:tc>
        <w:tc>
          <w:tcPr>
            <w:tcW w:w="3240" w:type="dxa"/>
          </w:tcPr>
          <w:p w14:paraId="34982C6B" w14:textId="77777777" w:rsidR="00251399" w:rsidRPr="001740F7" w:rsidRDefault="00251399" w:rsidP="00AB65D8">
            <w:pPr>
              <w:spacing w:line="276" w:lineRule="auto"/>
              <w:jc w:val="both"/>
              <w:rPr>
                <w:rFonts w:ascii="Arial" w:hAnsi="Arial" w:cs="Arial"/>
                <w:kern w:val="2"/>
                <w:sz w:val="20"/>
              </w:rPr>
            </w:pPr>
            <w:r w:rsidRPr="001740F7">
              <w:rPr>
                <w:rFonts w:ascii="Arial" w:hAnsi="Arial" w:cs="Arial"/>
                <w:sz w:val="20"/>
              </w:rPr>
              <w:t>1.2.10. Basis for representation</w:t>
            </w:r>
          </w:p>
        </w:tc>
        <w:tc>
          <w:tcPr>
            <w:tcW w:w="4153" w:type="dxa"/>
          </w:tcPr>
          <w:p w14:paraId="4CECC96E" w14:textId="77777777" w:rsidR="00251399" w:rsidRPr="001740F7" w:rsidRDefault="00251399" w:rsidP="00AB65D8">
            <w:pPr>
              <w:spacing w:line="276" w:lineRule="auto"/>
              <w:jc w:val="both"/>
              <w:rPr>
                <w:rFonts w:ascii="Arial" w:hAnsi="Arial" w:cs="Arial"/>
                <w:kern w:val="2"/>
                <w:sz w:val="20"/>
              </w:rPr>
            </w:pPr>
          </w:p>
        </w:tc>
      </w:tr>
    </w:tbl>
    <w:p w14:paraId="7DE84ED2" w14:textId="77777777" w:rsidR="00251399" w:rsidRPr="001740F7" w:rsidRDefault="00251399" w:rsidP="00AB65D8">
      <w:pPr>
        <w:spacing w:line="276" w:lineRule="auto"/>
        <w:jc w:val="both"/>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169"/>
        <w:gridCol w:w="2032"/>
        <w:gridCol w:w="5305"/>
      </w:tblGrid>
      <w:tr w:rsidR="00251399" w:rsidRPr="009071B0" w14:paraId="22A26E7E" w14:textId="77777777" w:rsidTr="21EB0881">
        <w:trPr>
          <w:trHeight w:val="300"/>
        </w:trPr>
        <w:tc>
          <w:tcPr>
            <w:tcW w:w="10201" w:type="dxa"/>
            <w:gridSpan w:val="4"/>
            <w:shd w:val="clear" w:color="auto" w:fill="BFBFBF" w:themeFill="background1" w:themeFillShade="BF"/>
          </w:tcPr>
          <w:p w14:paraId="5424CB91" w14:textId="77777777" w:rsidR="00251399" w:rsidRPr="001740F7" w:rsidRDefault="00251399" w:rsidP="00AB65D8">
            <w:pPr>
              <w:spacing w:line="276" w:lineRule="auto"/>
              <w:jc w:val="both"/>
              <w:rPr>
                <w:rFonts w:ascii="Arial" w:hAnsi="Arial" w:cs="Arial"/>
                <w:b/>
                <w:bCs/>
                <w:kern w:val="2"/>
                <w:sz w:val="20"/>
              </w:rPr>
            </w:pPr>
            <w:r w:rsidRPr="001740F7">
              <w:rPr>
                <w:rFonts w:ascii="Arial" w:hAnsi="Arial" w:cs="Arial"/>
                <w:b/>
                <w:sz w:val="20"/>
              </w:rPr>
              <w:t>2. RESPONSIBLE PERSONS</w:t>
            </w:r>
          </w:p>
        </w:tc>
      </w:tr>
      <w:tr w:rsidR="00251399" w:rsidRPr="009071B0" w14:paraId="7DB4C62C" w14:textId="77777777" w:rsidTr="00955856">
        <w:trPr>
          <w:trHeight w:val="300"/>
        </w:trPr>
        <w:tc>
          <w:tcPr>
            <w:tcW w:w="2864" w:type="dxa"/>
            <w:gridSpan w:val="2"/>
            <w:vAlign w:val="center"/>
          </w:tcPr>
          <w:p w14:paraId="4C759211" w14:textId="7BC7C9A4" w:rsidR="00251399" w:rsidRPr="001740F7" w:rsidRDefault="00251399" w:rsidP="00AB65D8">
            <w:pPr>
              <w:spacing w:line="276" w:lineRule="auto"/>
              <w:jc w:val="both"/>
              <w:rPr>
                <w:rFonts w:ascii="Arial" w:hAnsi="Arial" w:cs="Arial"/>
                <w:b/>
                <w:bCs/>
                <w:kern w:val="2"/>
                <w:sz w:val="20"/>
              </w:rPr>
            </w:pPr>
            <w:r w:rsidRPr="001740F7">
              <w:rPr>
                <w:rFonts w:ascii="Arial" w:hAnsi="Arial" w:cs="Arial"/>
                <w:b/>
                <w:sz w:val="20"/>
              </w:rPr>
              <w:t>2.1. The Buyer's contact persons responsible for the performance of the Agreement, the acceptance of the Goods, the acceptance of the Invoices via the “SABIS” information system</w:t>
            </w:r>
          </w:p>
        </w:tc>
        <w:tc>
          <w:tcPr>
            <w:tcW w:w="7337" w:type="dxa"/>
            <w:gridSpan w:val="2"/>
            <w:vAlign w:val="center"/>
          </w:tcPr>
          <w:p w14:paraId="55717C27" w14:textId="77777777" w:rsidR="00251399" w:rsidRPr="001740F7" w:rsidRDefault="00251399" w:rsidP="00AB65D8">
            <w:pPr>
              <w:spacing w:line="276" w:lineRule="auto"/>
              <w:jc w:val="both"/>
              <w:rPr>
                <w:rFonts w:ascii="Arial" w:hAnsi="Arial" w:cs="Arial"/>
                <w:color w:val="4472C4"/>
                <w:kern w:val="2"/>
                <w:sz w:val="20"/>
              </w:rPr>
            </w:pPr>
            <w:r w:rsidRPr="001740F7">
              <w:rPr>
                <w:rFonts w:ascii="Arial" w:hAnsi="Arial" w:cs="Arial"/>
                <w:color w:val="4472C4"/>
                <w:sz w:val="20"/>
              </w:rPr>
              <w:t>(specify unit/division, position, name, surname, Tel., e-mail)</w:t>
            </w:r>
          </w:p>
        </w:tc>
      </w:tr>
      <w:tr w:rsidR="00251399" w:rsidRPr="009071B0" w14:paraId="1A4D879D" w14:textId="77777777" w:rsidTr="00955856">
        <w:trPr>
          <w:trHeight w:val="300"/>
        </w:trPr>
        <w:tc>
          <w:tcPr>
            <w:tcW w:w="2864" w:type="dxa"/>
            <w:gridSpan w:val="2"/>
            <w:vAlign w:val="center"/>
          </w:tcPr>
          <w:p w14:paraId="1B23764E" w14:textId="77777777" w:rsidR="00251399" w:rsidRPr="001740F7" w:rsidRDefault="00251399" w:rsidP="00AB65D8">
            <w:pPr>
              <w:spacing w:line="276" w:lineRule="auto"/>
              <w:jc w:val="both"/>
              <w:rPr>
                <w:rFonts w:ascii="Arial" w:hAnsi="Arial" w:cs="Arial"/>
                <w:b/>
                <w:bCs/>
                <w:kern w:val="2"/>
                <w:sz w:val="20"/>
              </w:rPr>
            </w:pPr>
            <w:r w:rsidRPr="001740F7">
              <w:rPr>
                <w:rFonts w:ascii="Arial" w:hAnsi="Arial" w:cs="Arial"/>
                <w:b/>
                <w:sz w:val="20"/>
              </w:rPr>
              <w:t>2.2. Supplier’s contact persons responsible for the performance of the Agreement</w:t>
            </w:r>
          </w:p>
        </w:tc>
        <w:tc>
          <w:tcPr>
            <w:tcW w:w="7337" w:type="dxa"/>
            <w:gridSpan w:val="2"/>
            <w:vAlign w:val="center"/>
          </w:tcPr>
          <w:p w14:paraId="3A7E4C9A" w14:textId="77777777" w:rsidR="00251399" w:rsidRPr="001740F7" w:rsidRDefault="00251399" w:rsidP="00AB65D8">
            <w:pPr>
              <w:spacing w:line="276" w:lineRule="auto"/>
              <w:jc w:val="both"/>
              <w:rPr>
                <w:rFonts w:ascii="Arial" w:hAnsi="Arial" w:cs="Arial"/>
                <w:color w:val="4472C4"/>
                <w:kern w:val="2"/>
                <w:sz w:val="20"/>
              </w:rPr>
            </w:pPr>
            <w:r w:rsidRPr="001740F7">
              <w:rPr>
                <w:rFonts w:ascii="Arial" w:hAnsi="Arial" w:cs="Arial"/>
                <w:color w:val="4472C4"/>
                <w:sz w:val="20"/>
              </w:rPr>
              <w:t>(specify unit/division, position, name, surname, Tel., e-mail)</w:t>
            </w:r>
          </w:p>
        </w:tc>
      </w:tr>
      <w:tr w:rsidR="00251399" w:rsidRPr="009071B0" w14:paraId="776C21DC" w14:textId="77777777" w:rsidTr="21EB0881">
        <w:trPr>
          <w:trHeight w:val="300"/>
        </w:trPr>
        <w:tc>
          <w:tcPr>
            <w:tcW w:w="10201" w:type="dxa"/>
            <w:gridSpan w:val="4"/>
          </w:tcPr>
          <w:p w14:paraId="2B585972" w14:textId="77777777" w:rsidR="00251399" w:rsidRPr="001740F7" w:rsidRDefault="00251399" w:rsidP="00AB65D8">
            <w:pPr>
              <w:spacing w:line="276" w:lineRule="auto"/>
              <w:jc w:val="both"/>
              <w:rPr>
                <w:rFonts w:ascii="Arial" w:hAnsi="Arial" w:cs="Arial"/>
                <w:b/>
                <w:bCs/>
                <w:kern w:val="2"/>
                <w:sz w:val="20"/>
              </w:rPr>
            </w:pPr>
            <w:r w:rsidRPr="001740F7">
              <w:rPr>
                <w:rFonts w:ascii="Arial" w:hAnsi="Arial" w:cs="Arial"/>
                <w:b/>
                <w:sz w:val="20"/>
              </w:rPr>
              <w:t>3. SUBJECT MATTER OF THE AGREEMENT</w:t>
            </w:r>
          </w:p>
        </w:tc>
      </w:tr>
      <w:tr w:rsidR="00251399" w:rsidRPr="009071B0" w14:paraId="7BB27249" w14:textId="77777777" w:rsidTr="00955856">
        <w:trPr>
          <w:trHeight w:val="300"/>
        </w:trPr>
        <w:tc>
          <w:tcPr>
            <w:tcW w:w="2864" w:type="dxa"/>
            <w:gridSpan w:val="2"/>
          </w:tcPr>
          <w:p w14:paraId="0A5BDEA6" w14:textId="77777777" w:rsidR="00251399" w:rsidRPr="001740F7" w:rsidRDefault="00251399" w:rsidP="00AB65D8">
            <w:pPr>
              <w:spacing w:line="276" w:lineRule="auto"/>
              <w:jc w:val="both"/>
              <w:rPr>
                <w:rFonts w:ascii="Arial" w:hAnsi="Arial" w:cs="Arial"/>
                <w:b/>
                <w:bCs/>
                <w:kern w:val="2"/>
                <w:sz w:val="20"/>
              </w:rPr>
            </w:pPr>
            <w:r w:rsidRPr="001740F7">
              <w:rPr>
                <w:rFonts w:ascii="Arial" w:hAnsi="Arial" w:cs="Arial"/>
                <w:b/>
                <w:sz w:val="20"/>
              </w:rPr>
              <w:t xml:space="preserve">3.1. Subject matter of the Agreement </w:t>
            </w:r>
          </w:p>
        </w:tc>
        <w:tc>
          <w:tcPr>
            <w:tcW w:w="7337" w:type="dxa"/>
            <w:gridSpan w:val="2"/>
          </w:tcPr>
          <w:p w14:paraId="0179452C" w14:textId="10A555DB" w:rsidR="00251399" w:rsidRPr="001740F7" w:rsidRDefault="00EF6E90" w:rsidP="00AB65D8">
            <w:pPr>
              <w:spacing w:line="276" w:lineRule="auto"/>
              <w:jc w:val="both"/>
              <w:rPr>
                <w:rFonts w:ascii="Arial" w:hAnsi="Arial" w:cs="Arial"/>
                <w:kern w:val="2"/>
                <w:sz w:val="20"/>
              </w:rPr>
            </w:pPr>
            <w:r w:rsidRPr="001740F7">
              <w:rPr>
                <w:rFonts w:ascii="Arial" w:hAnsi="Arial" w:cs="Arial"/>
                <w:sz w:val="20"/>
              </w:rPr>
              <w:t>3.1.1. The Supplier undertakes to provide the Buyer with the Goods and related services (if applicable) (hereinafter - the Goods) on the terms and conditions set out in the Agreement.</w:t>
            </w:r>
          </w:p>
          <w:p w14:paraId="245F6BAC" w14:textId="1A46A824" w:rsidR="00251399" w:rsidRPr="001740F7" w:rsidRDefault="004508E4" w:rsidP="00AB65D8">
            <w:pPr>
              <w:spacing w:line="276" w:lineRule="auto"/>
              <w:jc w:val="both"/>
              <w:rPr>
                <w:rFonts w:ascii="Arial" w:hAnsi="Arial" w:cs="Arial"/>
                <w:color w:val="000000"/>
                <w:kern w:val="2"/>
                <w:sz w:val="20"/>
              </w:rPr>
            </w:pPr>
            <w:r w:rsidRPr="001740F7">
              <w:rPr>
                <w:rFonts w:ascii="Arial" w:hAnsi="Arial" w:cs="Arial"/>
                <w:sz w:val="20"/>
              </w:rPr>
              <w:lastRenderedPageBreak/>
              <w:t xml:space="preserve">3.1.2. A detailed description of the Goods and other requirements for the Goods to be supplied are set out in Annex No. 1 “Technical Specification” (hereinafter - Technical Specification) and Annex No. </w:t>
            </w:r>
            <w:r w:rsidR="00803CF9">
              <w:rPr>
                <w:rFonts w:ascii="Arial" w:hAnsi="Arial" w:cs="Arial"/>
                <w:sz w:val="20"/>
              </w:rPr>
              <w:t>3</w:t>
            </w:r>
            <w:r w:rsidRPr="001740F7">
              <w:rPr>
                <w:rFonts w:ascii="Arial" w:hAnsi="Arial" w:cs="Arial"/>
                <w:sz w:val="20"/>
              </w:rPr>
              <w:t xml:space="preserve"> “Tender” to the Agreement.</w:t>
            </w:r>
          </w:p>
        </w:tc>
      </w:tr>
      <w:tr w:rsidR="00FF150C" w:rsidRPr="009071B0" w14:paraId="6AE6FB17" w14:textId="77777777" w:rsidTr="00971C4F">
        <w:trPr>
          <w:trHeight w:val="300"/>
        </w:trPr>
        <w:tc>
          <w:tcPr>
            <w:tcW w:w="2864" w:type="dxa"/>
            <w:gridSpan w:val="2"/>
          </w:tcPr>
          <w:p w14:paraId="07D746D5" w14:textId="3F488F2E" w:rsidR="00FF150C" w:rsidRPr="001740F7" w:rsidRDefault="00FF150C" w:rsidP="00FF150C">
            <w:pPr>
              <w:spacing w:line="276" w:lineRule="auto"/>
              <w:jc w:val="both"/>
              <w:rPr>
                <w:rFonts w:ascii="Arial" w:hAnsi="Arial" w:cs="Arial"/>
                <w:b/>
                <w:bCs/>
                <w:kern w:val="2"/>
                <w:sz w:val="20"/>
              </w:rPr>
            </w:pPr>
            <w:r w:rsidRPr="001740F7">
              <w:rPr>
                <w:rFonts w:ascii="Arial" w:hAnsi="Arial" w:cs="Arial"/>
                <w:b/>
                <w:sz w:val="20"/>
              </w:rPr>
              <w:lastRenderedPageBreak/>
              <w:t xml:space="preserve">3.2. Method and number of </w:t>
            </w:r>
            <w:proofErr w:type="gramStart"/>
            <w:r w:rsidRPr="001740F7">
              <w:rPr>
                <w:rFonts w:ascii="Arial" w:hAnsi="Arial" w:cs="Arial"/>
                <w:b/>
                <w:sz w:val="20"/>
              </w:rPr>
              <w:t>procurement</w:t>
            </w:r>
            <w:proofErr w:type="gramEnd"/>
          </w:p>
        </w:tc>
        <w:tc>
          <w:tcPr>
            <w:tcW w:w="7337" w:type="dxa"/>
            <w:gridSpan w:val="2"/>
            <w:vAlign w:val="center"/>
          </w:tcPr>
          <w:p w14:paraId="68C50F40" w14:textId="684597ED" w:rsidR="00FF150C" w:rsidRPr="001740F7" w:rsidRDefault="00FF150C" w:rsidP="00FF150C">
            <w:pPr>
              <w:spacing w:line="276" w:lineRule="auto"/>
              <w:jc w:val="both"/>
              <w:rPr>
                <w:rFonts w:ascii="Arial" w:hAnsi="Arial" w:cs="Arial"/>
                <w:kern w:val="2"/>
                <w:sz w:val="20"/>
              </w:rPr>
            </w:pPr>
            <w:r w:rsidRPr="001740F7">
              <w:rPr>
                <w:rFonts w:ascii="Arial" w:hAnsi="Arial" w:cs="Arial"/>
                <w:kern w:val="2"/>
                <w:sz w:val="20"/>
              </w:rPr>
              <w:t>(VPP-922)</w:t>
            </w:r>
            <w:r>
              <w:rPr>
                <w:rFonts w:ascii="Arial" w:hAnsi="Arial" w:cs="Arial"/>
                <w:kern w:val="2"/>
                <w:sz w:val="20"/>
              </w:rPr>
              <w:t xml:space="preserve"> Parts of internal cleaning equipment for main gas pipeline systems</w:t>
            </w:r>
          </w:p>
        </w:tc>
      </w:tr>
      <w:tr w:rsidR="00FF150C" w:rsidRPr="009071B0" w14:paraId="6B15208D" w14:textId="77777777" w:rsidTr="005E4432">
        <w:trPr>
          <w:trHeight w:val="300"/>
        </w:trPr>
        <w:tc>
          <w:tcPr>
            <w:tcW w:w="2864" w:type="dxa"/>
            <w:gridSpan w:val="2"/>
            <w:vAlign w:val="center"/>
          </w:tcPr>
          <w:p w14:paraId="3A3B9053" w14:textId="77777777" w:rsidR="00FF150C" w:rsidRPr="001740F7" w:rsidRDefault="00FF150C" w:rsidP="00FF150C">
            <w:pPr>
              <w:spacing w:line="276" w:lineRule="auto"/>
              <w:jc w:val="both"/>
              <w:rPr>
                <w:rFonts w:ascii="Arial" w:hAnsi="Arial" w:cs="Arial"/>
                <w:b/>
                <w:bCs/>
                <w:kern w:val="2"/>
                <w:sz w:val="20"/>
              </w:rPr>
            </w:pPr>
            <w:r w:rsidRPr="001740F7">
              <w:rPr>
                <w:rFonts w:ascii="Arial" w:hAnsi="Arial" w:cs="Arial"/>
                <w:b/>
                <w:sz w:val="20"/>
              </w:rPr>
              <w:t>3.3. Information on a project funded by the European Union or another project</w:t>
            </w:r>
          </w:p>
        </w:tc>
        <w:tc>
          <w:tcPr>
            <w:tcW w:w="7337" w:type="dxa"/>
            <w:gridSpan w:val="2"/>
            <w:vAlign w:val="center"/>
          </w:tcPr>
          <w:p w14:paraId="59714FF4" w14:textId="7940C145" w:rsidR="00FF150C" w:rsidRPr="001740F7" w:rsidRDefault="00803CF9" w:rsidP="00FF150C">
            <w:pPr>
              <w:spacing w:line="276" w:lineRule="auto"/>
              <w:jc w:val="both"/>
              <w:rPr>
                <w:rFonts w:ascii="Arial" w:hAnsi="Arial" w:cs="Arial"/>
                <w:kern w:val="2"/>
                <w:sz w:val="20"/>
              </w:rPr>
            </w:pPr>
            <w:sdt>
              <w:sdtPr>
                <w:rPr>
                  <w:rFonts w:ascii="Arial" w:hAnsi="Arial" w:cs="Arial"/>
                  <w:kern w:val="2"/>
                  <w:sz w:val="20"/>
                </w:rPr>
                <w:id w:val="-680046563"/>
                <w:placeholder>
                  <w:docPart w:val="A555E9E6454D4EE1AC398A1AC5E50B84"/>
                </w:placeholder>
                <w:dropDownList>
                  <w:listItem w:value="Pasirinkite elementą."/>
                  <w:listItem w:displayText="Clause does not apply." w:value="Punktas netaikomas."/>
                  <w:listItem w:displayText="Project No. [_], co-financed by the European Union, title [_]." w:value="Europos Sąjungos lėšomis bendrai finansuojamo projekto Nr. [_], pavadinimas [_]."/>
                </w:dropDownList>
              </w:sdtPr>
              <w:sdtEndPr/>
              <w:sdtContent>
                <w:r w:rsidR="00FF150C" w:rsidRPr="001740F7">
                  <w:rPr>
                    <w:rFonts w:ascii="Arial" w:hAnsi="Arial" w:cs="Arial"/>
                    <w:kern w:val="2"/>
                    <w:sz w:val="20"/>
                  </w:rPr>
                  <w:t>Clause does not apply.</w:t>
                </w:r>
              </w:sdtContent>
            </w:sdt>
          </w:p>
        </w:tc>
      </w:tr>
      <w:tr w:rsidR="00FF150C" w:rsidRPr="009071B0" w14:paraId="0F38770B" w14:textId="77777777" w:rsidTr="21EB0881">
        <w:trPr>
          <w:trHeight w:val="300"/>
        </w:trPr>
        <w:tc>
          <w:tcPr>
            <w:tcW w:w="10201" w:type="dxa"/>
            <w:gridSpan w:val="4"/>
            <w:shd w:val="clear" w:color="auto" w:fill="BFBFBF" w:themeFill="background1" w:themeFillShade="BF"/>
          </w:tcPr>
          <w:p w14:paraId="248EA40E" w14:textId="77777777" w:rsidR="00FF150C" w:rsidRPr="001740F7" w:rsidRDefault="00FF150C" w:rsidP="00FF150C">
            <w:pPr>
              <w:spacing w:line="276" w:lineRule="auto"/>
              <w:jc w:val="both"/>
              <w:rPr>
                <w:rFonts w:ascii="Arial" w:hAnsi="Arial" w:cs="Arial"/>
                <w:b/>
                <w:bCs/>
                <w:kern w:val="2"/>
                <w:sz w:val="20"/>
              </w:rPr>
            </w:pPr>
            <w:r w:rsidRPr="001740F7">
              <w:rPr>
                <w:rFonts w:ascii="Arial" w:hAnsi="Arial" w:cs="Arial"/>
                <w:b/>
                <w:sz w:val="20"/>
              </w:rPr>
              <w:t>4. DELIVERY DEADLINES AND TRANSFER-ACCEPTANCE PROCEDURE FOR THE GOODS</w:t>
            </w:r>
          </w:p>
        </w:tc>
      </w:tr>
      <w:tr w:rsidR="00FF150C" w:rsidRPr="009071B0" w14:paraId="3DB265BE" w14:textId="77777777" w:rsidTr="005E4432">
        <w:trPr>
          <w:trHeight w:val="300"/>
        </w:trPr>
        <w:tc>
          <w:tcPr>
            <w:tcW w:w="2864" w:type="dxa"/>
            <w:gridSpan w:val="2"/>
            <w:vAlign w:val="center"/>
          </w:tcPr>
          <w:p w14:paraId="043B9F31" w14:textId="1A37ABA8" w:rsidR="00FF150C" w:rsidRPr="001740F7" w:rsidRDefault="00FF150C" w:rsidP="00FF150C">
            <w:pPr>
              <w:spacing w:line="276" w:lineRule="auto"/>
              <w:jc w:val="both"/>
              <w:rPr>
                <w:rFonts w:ascii="Arial" w:hAnsi="Arial" w:cs="Arial"/>
                <w:b/>
                <w:bCs/>
                <w:kern w:val="2"/>
                <w:sz w:val="20"/>
              </w:rPr>
            </w:pPr>
            <w:r w:rsidRPr="001740F7">
              <w:rPr>
                <w:rFonts w:ascii="Arial" w:hAnsi="Arial" w:cs="Arial"/>
                <w:b/>
                <w:sz w:val="20"/>
              </w:rPr>
              <w:t>4.1. Delivery deadlines for the goods</w:t>
            </w:r>
          </w:p>
          <w:p w14:paraId="20E64A56" w14:textId="01A66A0D" w:rsidR="00FF150C" w:rsidRPr="001740F7" w:rsidRDefault="00FF150C" w:rsidP="00FF150C">
            <w:pPr>
              <w:spacing w:line="276" w:lineRule="auto"/>
              <w:jc w:val="both"/>
              <w:rPr>
                <w:rFonts w:ascii="Arial" w:hAnsi="Arial" w:cs="Arial"/>
                <w:b/>
                <w:bCs/>
                <w:kern w:val="2"/>
                <w:sz w:val="20"/>
              </w:rPr>
            </w:pPr>
          </w:p>
        </w:tc>
        <w:tc>
          <w:tcPr>
            <w:tcW w:w="7337" w:type="dxa"/>
            <w:gridSpan w:val="2"/>
            <w:vAlign w:val="center"/>
          </w:tcPr>
          <w:p w14:paraId="33C90835" w14:textId="269F5FC8" w:rsidR="00FF150C" w:rsidRPr="001740F7" w:rsidRDefault="00803CF9" w:rsidP="00FF150C">
            <w:pPr>
              <w:spacing w:line="276" w:lineRule="auto"/>
              <w:jc w:val="both"/>
              <w:rPr>
                <w:rFonts w:ascii="Arial" w:hAnsi="Arial" w:cs="Arial"/>
                <w:kern w:val="2"/>
                <w:sz w:val="20"/>
              </w:rPr>
            </w:pPr>
            <w:sdt>
              <w:sdtPr>
                <w:rPr>
                  <w:rFonts w:ascii="Arial" w:hAnsi="Arial" w:cs="Arial"/>
                  <w:kern w:val="2"/>
                  <w:sz w:val="20"/>
                </w:rPr>
                <w:id w:val="-2006129122"/>
                <w:placeholder>
                  <w:docPart w:val="D4430DDAD06043B2B1794228E293EC63"/>
                </w:placeholder>
                <w:dropDownList>
                  <w:listItem w:value="Pasirinkite elementą."/>
                  <w:listItem w:displayText="The Supplier undertakes to deliver the Goods from the date of entry into force of the Agreement to the address specified in the Technical Specification no later than within " w:value="Tiekėjas Prekes įsipareigoja pristatyti nuo Sutarties įsigaliojimo dienos Techninėje specifikacijoje nurodytu adresu ne vėliau kaip per "/>
                  <w:listItem w:displayText="The Supplier undertakes to deliver the Goods from the date of placing the order to the address specified in the Technical Specification no later than within " w:value="Tiekėjas Prekes įsipareigoja pristatyti nuo užsakymo pateikimo dienos Techninėje specifikacijoje nurodytu adresu ne vėliau kaip per "/>
                  <w:listItem w:displayText="The Supplier undertakes to deliver the Goods within the terms and conditions set out in the Technical Specification." w:value="Tiekėjas Prekes įsipareigoja pristatyti Techninėje specifikacijoje nustatytais terminais, sąlygomis."/>
                </w:dropDownList>
              </w:sdtPr>
              <w:sdtEndPr/>
              <w:sdtContent>
                <w:r w:rsidR="00FF150C" w:rsidRPr="001740F7">
                  <w:rPr>
                    <w:rFonts w:ascii="Arial" w:hAnsi="Arial" w:cs="Arial"/>
                    <w:kern w:val="2"/>
                    <w:sz w:val="20"/>
                  </w:rPr>
                  <w:t>The Supplier undertakes to deliver the Goods within the terms and conditions set out in the Technical Specification.</w:t>
                </w:r>
              </w:sdtContent>
            </w:sdt>
            <w:r w:rsidR="00FF150C" w:rsidRPr="001740F7">
              <w:rPr>
                <w:rFonts w:ascii="Arial" w:hAnsi="Arial" w:cs="Arial"/>
                <w:sz w:val="20"/>
              </w:rPr>
              <w:t xml:space="preserve"> </w:t>
            </w:r>
          </w:p>
          <w:p w14:paraId="1365928F" w14:textId="683F2DD1" w:rsidR="00FF150C" w:rsidRPr="001740F7" w:rsidRDefault="00FF150C" w:rsidP="00FF150C">
            <w:pPr>
              <w:spacing w:line="276" w:lineRule="auto"/>
              <w:jc w:val="both"/>
              <w:rPr>
                <w:rFonts w:ascii="Arial" w:hAnsi="Arial" w:cs="Arial"/>
                <w:kern w:val="2"/>
                <w:sz w:val="20"/>
              </w:rPr>
            </w:pPr>
          </w:p>
          <w:p w14:paraId="5DAFD605" w14:textId="1F77DA7D" w:rsidR="00FF150C" w:rsidRPr="001740F7" w:rsidRDefault="00FF150C" w:rsidP="00FF150C">
            <w:pPr>
              <w:spacing w:line="276" w:lineRule="auto"/>
              <w:jc w:val="both"/>
              <w:rPr>
                <w:rFonts w:ascii="Arial" w:hAnsi="Arial" w:cs="Arial"/>
                <w:kern w:val="2"/>
                <w:sz w:val="20"/>
              </w:rPr>
            </w:pPr>
            <w:r w:rsidRPr="001740F7">
              <w:rPr>
                <w:rFonts w:ascii="Arial" w:hAnsi="Arial" w:cs="Arial"/>
                <w:sz w:val="20"/>
              </w:rPr>
              <w:t xml:space="preserve">Overall delivery time: </w:t>
            </w:r>
            <w:r w:rsidRPr="00CF189C">
              <w:rPr>
                <w:rFonts w:ascii="Arial" w:hAnsi="Arial" w:cs="Arial"/>
                <w:sz w:val="20"/>
              </w:rPr>
              <w:t>36</w:t>
            </w:r>
            <w:r w:rsidRPr="001740F7">
              <w:rPr>
                <w:rFonts w:ascii="Arial" w:hAnsi="Arial" w:cs="Arial"/>
                <w:sz w:val="20"/>
              </w:rPr>
              <w:t xml:space="preserve"> </w:t>
            </w:r>
            <w:sdt>
              <w:sdtPr>
                <w:rPr>
                  <w:rFonts w:ascii="Arial" w:hAnsi="Arial" w:cs="Arial"/>
                  <w:kern w:val="2"/>
                  <w:sz w:val="20"/>
                </w:rPr>
                <w:id w:val="282773410"/>
                <w:placeholder>
                  <w:docPart w:val="8A5C5C2BE1D64802A3523DAC28582855"/>
                </w:placeholder>
                <w:dropDownList>
                  <w:listItem w:value="Pasirinkite elementą."/>
                  <w:listItem w:displayText="Clause does not apply." w:value="punktas netaikomas."/>
                  <w:listItem w:displayText="month." w:value="mėnesių."/>
                  <w:listItem w:displayText="months." w:value="mėnesiai."/>
                </w:dropDownList>
              </w:sdtPr>
              <w:sdtEndPr/>
              <w:sdtContent>
                <w:r w:rsidRPr="001740F7">
                  <w:rPr>
                    <w:rFonts w:ascii="Arial" w:hAnsi="Arial" w:cs="Arial"/>
                    <w:kern w:val="2"/>
                    <w:sz w:val="20"/>
                  </w:rPr>
                  <w:t>months.</w:t>
                </w:r>
              </w:sdtContent>
            </w:sdt>
          </w:p>
        </w:tc>
      </w:tr>
      <w:tr w:rsidR="00FF150C" w:rsidRPr="009071B0" w14:paraId="069C241B" w14:textId="77777777" w:rsidTr="008A68DD">
        <w:trPr>
          <w:trHeight w:val="300"/>
        </w:trPr>
        <w:tc>
          <w:tcPr>
            <w:tcW w:w="2864" w:type="dxa"/>
            <w:gridSpan w:val="2"/>
            <w:vAlign w:val="center"/>
          </w:tcPr>
          <w:p w14:paraId="6CF5CB3C" w14:textId="13ED192A" w:rsidR="00FF150C" w:rsidRPr="001740F7" w:rsidRDefault="00FF150C" w:rsidP="00FF150C">
            <w:pPr>
              <w:spacing w:line="276" w:lineRule="auto"/>
              <w:jc w:val="both"/>
              <w:rPr>
                <w:rFonts w:ascii="Arial" w:hAnsi="Arial" w:cs="Arial"/>
                <w:b/>
                <w:bCs/>
                <w:kern w:val="2"/>
                <w:sz w:val="20"/>
              </w:rPr>
            </w:pPr>
            <w:r w:rsidRPr="001740F7">
              <w:rPr>
                <w:rFonts w:ascii="Arial" w:hAnsi="Arial" w:cs="Arial"/>
                <w:b/>
                <w:sz w:val="20"/>
              </w:rPr>
              <w:t>4.2. Extension of the delivery deadline for the Goods (or part of them)</w:t>
            </w:r>
          </w:p>
        </w:tc>
        <w:tc>
          <w:tcPr>
            <w:tcW w:w="7337" w:type="dxa"/>
            <w:gridSpan w:val="2"/>
            <w:vAlign w:val="center"/>
          </w:tcPr>
          <w:p w14:paraId="29B9F8C3" w14:textId="388AC88C" w:rsidR="00FF150C" w:rsidRPr="001740F7" w:rsidRDefault="00FF150C" w:rsidP="00FF150C">
            <w:pPr>
              <w:spacing w:line="276" w:lineRule="auto"/>
              <w:jc w:val="both"/>
              <w:rPr>
                <w:rFonts w:ascii="Arial" w:hAnsi="Arial" w:cs="Arial"/>
                <w:kern w:val="2"/>
                <w:sz w:val="20"/>
              </w:rPr>
            </w:pPr>
            <w:r w:rsidRPr="001740F7">
              <w:rPr>
                <w:rFonts w:ascii="Arial" w:hAnsi="Arial" w:cs="Arial"/>
                <w:sz w:val="20"/>
              </w:rPr>
              <w:t>4.2.1. The time limit for delivery of the Goods (or part thereof) may be extended in the following circumstances:</w:t>
            </w:r>
          </w:p>
          <w:p w14:paraId="5E89116D" w14:textId="2B69F3FB" w:rsidR="00FF150C" w:rsidRPr="001740F7" w:rsidRDefault="00FF150C" w:rsidP="00FF150C">
            <w:pPr>
              <w:pStyle w:val="ListParagraph"/>
              <w:tabs>
                <w:tab w:val="left" w:pos="445"/>
              </w:tabs>
              <w:spacing w:line="276" w:lineRule="auto"/>
              <w:ind w:left="19"/>
              <w:jc w:val="both"/>
              <w:rPr>
                <w:rFonts w:ascii="Arial" w:hAnsi="Arial" w:cs="Arial"/>
                <w:kern w:val="2"/>
                <w:sz w:val="20"/>
              </w:rPr>
            </w:pPr>
            <w:r w:rsidRPr="001740F7">
              <w:rPr>
                <w:rFonts w:ascii="Arial" w:hAnsi="Arial" w:cs="Arial"/>
                <w:sz w:val="20"/>
              </w:rPr>
              <w:t xml:space="preserve">4.2.1.1. adverse weather conditions that prevent delivery of the Goods or related services, such as heavy rainfall, flooding, heavy fog, foul winds, heavy snow, blizzards, etc. This option only applies to the part of the Goods that are subject to natural conditions for quality, delivery and/or </w:t>
            </w:r>
            <w:proofErr w:type="gramStart"/>
            <w:r w:rsidRPr="001740F7">
              <w:rPr>
                <w:rFonts w:ascii="Arial" w:hAnsi="Arial" w:cs="Arial"/>
                <w:sz w:val="20"/>
              </w:rPr>
              <w:t>provision;</w:t>
            </w:r>
            <w:proofErr w:type="gramEnd"/>
          </w:p>
          <w:p w14:paraId="5A83DD6D" w14:textId="7614D285" w:rsidR="00FF150C" w:rsidRPr="001740F7" w:rsidRDefault="00FF150C" w:rsidP="00FF150C">
            <w:pPr>
              <w:pStyle w:val="ListParagraph"/>
              <w:tabs>
                <w:tab w:val="left" w:pos="445"/>
              </w:tabs>
              <w:spacing w:line="276" w:lineRule="auto"/>
              <w:ind w:left="19"/>
              <w:jc w:val="both"/>
              <w:rPr>
                <w:rFonts w:ascii="Arial" w:hAnsi="Arial" w:cs="Arial"/>
                <w:kern w:val="2"/>
                <w:sz w:val="20"/>
              </w:rPr>
            </w:pPr>
            <w:r w:rsidRPr="001740F7">
              <w:rPr>
                <w:rFonts w:ascii="Arial" w:hAnsi="Arial" w:cs="Arial"/>
                <w:sz w:val="20"/>
              </w:rPr>
              <w:t xml:space="preserve">4.2.1.2 Actions or omissions by the Buyer that prevent the proper and timely performance of the Supplier's obligations under the Agreement, including delays by the Buyer in appointing specialists responsible for the performance of its obligations under the Agreement, or the non-performance or inadequate performance of the Buyer's other obligations under the </w:t>
            </w:r>
            <w:proofErr w:type="gramStart"/>
            <w:r w:rsidRPr="001740F7">
              <w:rPr>
                <w:rFonts w:ascii="Arial" w:hAnsi="Arial" w:cs="Arial"/>
                <w:sz w:val="20"/>
              </w:rPr>
              <w:t>Agreement;</w:t>
            </w:r>
            <w:proofErr w:type="gramEnd"/>
          </w:p>
          <w:p w14:paraId="7E163203" w14:textId="1AFB624E" w:rsidR="00FF150C" w:rsidRPr="001740F7" w:rsidRDefault="00FF150C" w:rsidP="00FF150C">
            <w:pPr>
              <w:pStyle w:val="ListParagraph"/>
              <w:tabs>
                <w:tab w:val="left" w:pos="445"/>
              </w:tabs>
              <w:spacing w:line="276" w:lineRule="auto"/>
              <w:ind w:left="19"/>
              <w:jc w:val="both"/>
              <w:rPr>
                <w:rFonts w:ascii="Arial" w:hAnsi="Arial" w:cs="Arial"/>
                <w:kern w:val="2"/>
                <w:sz w:val="20"/>
              </w:rPr>
            </w:pPr>
            <w:r w:rsidRPr="001740F7">
              <w:rPr>
                <w:rFonts w:ascii="Arial" w:hAnsi="Arial" w:cs="Arial"/>
                <w:sz w:val="20"/>
              </w:rPr>
              <w:t xml:space="preserve">4.2.1.3. failure to perform any function assigned to a state or municipal authority, body or organisation or other entity by law within a specified (or reasonable) </w:t>
            </w:r>
            <w:proofErr w:type="gramStart"/>
            <w:r w:rsidRPr="001740F7">
              <w:rPr>
                <w:rFonts w:ascii="Arial" w:hAnsi="Arial" w:cs="Arial"/>
                <w:sz w:val="20"/>
              </w:rPr>
              <w:t>time;</w:t>
            </w:r>
            <w:proofErr w:type="gramEnd"/>
          </w:p>
          <w:p w14:paraId="149DAEAC" w14:textId="1FC8A0A1" w:rsidR="00FF150C" w:rsidRPr="001740F7" w:rsidRDefault="00FF150C" w:rsidP="00FF150C">
            <w:pPr>
              <w:pStyle w:val="ListParagraph"/>
              <w:tabs>
                <w:tab w:val="left" w:pos="445"/>
              </w:tabs>
              <w:spacing w:line="276" w:lineRule="auto"/>
              <w:ind w:left="19"/>
              <w:jc w:val="both"/>
              <w:rPr>
                <w:rFonts w:ascii="Arial" w:hAnsi="Arial" w:cs="Arial"/>
                <w:kern w:val="2"/>
                <w:sz w:val="20"/>
              </w:rPr>
            </w:pPr>
            <w:r w:rsidRPr="001740F7">
              <w:rPr>
                <w:rFonts w:ascii="Arial" w:hAnsi="Arial" w:cs="Arial"/>
                <w:sz w:val="20"/>
              </w:rPr>
              <w:t xml:space="preserve">4.2.1.4. protracted procurement procedures which make it impossible or excessively difficult to commence and/or complete the delivery of the Goods within the prescribed time </w:t>
            </w:r>
            <w:proofErr w:type="gramStart"/>
            <w:r w:rsidRPr="001740F7">
              <w:rPr>
                <w:rFonts w:ascii="Arial" w:hAnsi="Arial" w:cs="Arial"/>
                <w:sz w:val="20"/>
              </w:rPr>
              <w:t>limit;</w:t>
            </w:r>
            <w:proofErr w:type="gramEnd"/>
          </w:p>
          <w:p w14:paraId="7D0C4E4E" w14:textId="191B8DA3" w:rsidR="00FF150C" w:rsidRPr="001740F7" w:rsidRDefault="00FF150C" w:rsidP="00FF150C">
            <w:pPr>
              <w:pStyle w:val="ListParagraph"/>
              <w:tabs>
                <w:tab w:val="left" w:pos="445"/>
              </w:tabs>
              <w:spacing w:line="276" w:lineRule="auto"/>
              <w:ind w:left="19"/>
              <w:jc w:val="both"/>
              <w:rPr>
                <w:rFonts w:ascii="Arial" w:hAnsi="Arial" w:cs="Arial"/>
                <w:kern w:val="2"/>
                <w:sz w:val="20"/>
              </w:rPr>
            </w:pPr>
            <w:r w:rsidRPr="001740F7">
              <w:rPr>
                <w:rFonts w:ascii="Arial" w:hAnsi="Arial" w:cs="Arial"/>
                <w:sz w:val="20"/>
              </w:rPr>
              <w:t xml:space="preserve">4.2.1.5. delays, hindrances or obstructions arise which are beyond the Seller's control and </w:t>
            </w:r>
            <w:proofErr w:type="gramStart"/>
            <w:r w:rsidRPr="001740F7">
              <w:rPr>
                <w:rFonts w:ascii="Arial" w:hAnsi="Arial" w:cs="Arial"/>
                <w:sz w:val="20"/>
              </w:rPr>
              <w:t>responsibility</w:t>
            </w:r>
            <w:proofErr w:type="gramEnd"/>
            <w:r w:rsidRPr="001740F7">
              <w:rPr>
                <w:rFonts w:ascii="Arial" w:hAnsi="Arial" w:cs="Arial"/>
                <w:sz w:val="20"/>
              </w:rPr>
              <w:t xml:space="preserve"> and which are caused by and attributable to third parties (e.g. improper performance of another Buyer's agreement, the performance of which has a direct impact on the Supplier's performance of the Agreement</w:t>
            </w:r>
            <w:proofErr w:type="gramStart"/>
            <w:r w:rsidRPr="001740F7">
              <w:rPr>
                <w:rFonts w:ascii="Arial" w:hAnsi="Arial" w:cs="Arial"/>
                <w:sz w:val="20"/>
              </w:rPr>
              <w:t>);</w:t>
            </w:r>
            <w:proofErr w:type="gramEnd"/>
          </w:p>
          <w:p w14:paraId="53FD1999" w14:textId="77777777" w:rsidR="00FF150C" w:rsidRPr="001740F7" w:rsidRDefault="00FF150C" w:rsidP="00FF150C">
            <w:pPr>
              <w:pStyle w:val="ListParagraph"/>
              <w:tabs>
                <w:tab w:val="left" w:pos="445"/>
              </w:tabs>
              <w:spacing w:line="276" w:lineRule="auto"/>
              <w:ind w:left="19"/>
              <w:jc w:val="both"/>
              <w:rPr>
                <w:rFonts w:ascii="Arial" w:hAnsi="Arial" w:cs="Arial"/>
                <w:kern w:val="2"/>
                <w:sz w:val="20"/>
              </w:rPr>
            </w:pPr>
            <w:r w:rsidRPr="001740F7">
              <w:rPr>
                <w:rFonts w:ascii="Arial" w:hAnsi="Arial" w:cs="Arial"/>
                <w:sz w:val="20"/>
              </w:rPr>
              <w:t>4.2.1.6. Instructions given by the Buyer to the Supplier outside the scope of the Agreement which affect the timing of the Supplier's contractual obligations.</w:t>
            </w:r>
          </w:p>
          <w:p w14:paraId="2B4D6020" w14:textId="77777777" w:rsidR="00FF150C" w:rsidRPr="001740F7" w:rsidRDefault="00FF150C" w:rsidP="00FF150C">
            <w:pPr>
              <w:pStyle w:val="ListParagraph"/>
              <w:tabs>
                <w:tab w:val="left" w:pos="445"/>
              </w:tabs>
              <w:spacing w:line="276" w:lineRule="auto"/>
              <w:ind w:left="19"/>
              <w:jc w:val="both"/>
              <w:rPr>
                <w:rFonts w:ascii="Arial" w:hAnsi="Arial" w:cs="Arial"/>
                <w:kern w:val="2"/>
                <w:sz w:val="20"/>
              </w:rPr>
            </w:pPr>
            <w:r w:rsidRPr="001740F7">
              <w:rPr>
                <w:rFonts w:ascii="Arial" w:hAnsi="Arial" w:cs="Arial"/>
                <w:sz w:val="20"/>
              </w:rPr>
              <w:t xml:space="preserve">4.2.2. The Party seeking an extension of the time limit for delivery of the Goods (or part thereof) must apply in writing to the other Party and provide evidence of the existence of such circumstances. </w:t>
            </w:r>
          </w:p>
          <w:p w14:paraId="3EB02585" w14:textId="0CC64904" w:rsidR="00FF150C" w:rsidRPr="001740F7" w:rsidRDefault="00FF150C" w:rsidP="00FF150C">
            <w:pPr>
              <w:pStyle w:val="ListParagraph"/>
              <w:tabs>
                <w:tab w:val="left" w:pos="445"/>
              </w:tabs>
              <w:spacing w:line="276" w:lineRule="auto"/>
              <w:ind w:left="19"/>
              <w:jc w:val="both"/>
              <w:rPr>
                <w:rFonts w:ascii="Arial" w:hAnsi="Arial" w:cs="Arial"/>
                <w:kern w:val="2"/>
                <w:sz w:val="20"/>
              </w:rPr>
            </w:pPr>
            <w:r w:rsidRPr="001740F7">
              <w:rPr>
                <w:rFonts w:ascii="Arial" w:hAnsi="Arial" w:cs="Arial"/>
                <w:sz w:val="20"/>
              </w:rPr>
              <w:t>4.2.3. If the Parties agree that the evidence of the circumstances is sufficient and reasonable, the time limit for delivery of the Goods (or part thereof) may be extended only for the duration of those circumstances.</w:t>
            </w:r>
          </w:p>
        </w:tc>
      </w:tr>
      <w:tr w:rsidR="00FF150C" w:rsidRPr="009071B0" w14:paraId="61159067" w14:textId="77777777" w:rsidTr="008A68DD">
        <w:trPr>
          <w:trHeight w:val="300"/>
        </w:trPr>
        <w:tc>
          <w:tcPr>
            <w:tcW w:w="2864" w:type="dxa"/>
            <w:gridSpan w:val="2"/>
            <w:vAlign w:val="center"/>
          </w:tcPr>
          <w:p w14:paraId="2F21C98C" w14:textId="77777777" w:rsidR="00FF150C" w:rsidRPr="001740F7" w:rsidRDefault="00FF150C" w:rsidP="00FF150C">
            <w:pPr>
              <w:spacing w:line="276" w:lineRule="auto"/>
              <w:jc w:val="both"/>
              <w:rPr>
                <w:rFonts w:ascii="Arial" w:hAnsi="Arial" w:cs="Arial"/>
                <w:b/>
                <w:bCs/>
                <w:kern w:val="2"/>
                <w:sz w:val="20"/>
              </w:rPr>
            </w:pPr>
            <w:r w:rsidRPr="001740F7">
              <w:rPr>
                <w:rFonts w:ascii="Arial" w:hAnsi="Arial" w:cs="Arial"/>
                <w:b/>
                <w:sz w:val="20"/>
              </w:rPr>
              <w:t>4.3. Ordering procedure</w:t>
            </w:r>
          </w:p>
        </w:tc>
        <w:tc>
          <w:tcPr>
            <w:tcW w:w="7337" w:type="dxa"/>
            <w:gridSpan w:val="2"/>
            <w:vAlign w:val="center"/>
          </w:tcPr>
          <w:p w14:paraId="368CC508" w14:textId="29A0B3C0" w:rsidR="00FF150C" w:rsidRPr="001740F7" w:rsidRDefault="00803CF9" w:rsidP="00FF150C">
            <w:pPr>
              <w:shd w:val="clear" w:color="auto" w:fill="FFFFFF" w:themeFill="background1"/>
              <w:spacing w:line="276" w:lineRule="auto"/>
              <w:jc w:val="both"/>
              <w:rPr>
                <w:rFonts w:ascii="Arial" w:hAnsi="Arial" w:cs="Arial"/>
                <w:kern w:val="2"/>
                <w:sz w:val="20"/>
              </w:rPr>
            </w:pPr>
            <w:sdt>
              <w:sdtPr>
                <w:rPr>
                  <w:rFonts w:ascii="Arial" w:hAnsi="Arial" w:cs="Arial"/>
                  <w:kern w:val="2"/>
                  <w:sz w:val="20"/>
                </w:rPr>
                <w:id w:val="-648281321"/>
                <w:placeholder>
                  <w:docPart w:val="87E2EF5425DE4B8B8ED7F7BCCD267754"/>
                </w:placeholder>
                <w:dropDownList>
                  <w:listItem w:value="Pasirinkite elementą."/>
                  <w:listItem w:displayText="Clause does not apply." w:value="Punktas netaikomas."/>
                  <w:listItem w:displayText="Clause applies." w:value="Punktas taikomas."/>
                </w:dropDownList>
              </w:sdtPr>
              <w:sdtEndPr/>
              <w:sdtContent>
                <w:r w:rsidR="00FF150C" w:rsidRPr="001740F7">
                  <w:rPr>
                    <w:rFonts w:ascii="Arial" w:hAnsi="Arial" w:cs="Arial"/>
                    <w:kern w:val="2"/>
                    <w:sz w:val="20"/>
                  </w:rPr>
                  <w:t>Clause applies.</w:t>
                </w:r>
              </w:sdtContent>
            </w:sdt>
          </w:p>
          <w:p w14:paraId="3F0241B7" w14:textId="77777777" w:rsidR="00FF150C" w:rsidRPr="001740F7" w:rsidRDefault="00FF150C" w:rsidP="00FF150C">
            <w:pPr>
              <w:spacing w:line="276" w:lineRule="auto"/>
              <w:jc w:val="both"/>
              <w:rPr>
                <w:rFonts w:ascii="Arial" w:hAnsi="Arial" w:cs="Arial"/>
                <w:i/>
                <w:iCs/>
                <w:color w:val="0070C0"/>
                <w:kern w:val="2"/>
                <w:sz w:val="20"/>
              </w:rPr>
            </w:pPr>
          </w:p>
          <w:p w14:paraId="3E3DBA01" w14:textId="7BC6CCCA" w:rsidR="00FF150C" w:rsidRPr="001740F7" w:rsidRDefault="00FF150C" w:rsidP="00FF150C">
            <w:pPr>
              <w:spacing w:line="276" w:lineRule="auto"/>
              <w:jc w:val="both"/>
              <w:rPr>
                <w:rFonts w:ascii="Arial" w:hAnsi="Arial" w:cs="Arial"/>
                <w:kern w:val="2"/>
                <w:sz w:val="20"/>
              </w:rPr>
            </w:pPr>
            <w:r w:rsidRPr="001740F7">
              <w:rPr>
                <w:rFonts w:ascii="Arial" w:hAnsi="Arial" w:cs="Arial"/>
                <w:sz w:val="20"/>
              </w:rPr>
              <w:t>Orders shall be placed in an electronic ordering system, if the Supplier has one, or by e-mail, as specified by the Supplier, and shall be deemed to have been received on the working day following the day on which the order is placed by that method.</w:t>
            </w:r>
          </w:p>
        </w:tc>
      </w:tr>
      <w:tr w:rsidR="00FF150C" w:rsidRPr="009071B0" w14:paraId="73B1F140" w14:textId="77777777" w:rsidTr="008A68DD">
        <w:trPr>
          <w:trHeight w:val="300"/>
        </w:trPr>
        <w:tc>
          <w:tcPr>
            <w:tcW w:w="2864" w:type="dxa"/>
            <w:gridSpan w:val="2"/>
            <w:vAlign w:val="center"/>
          </w:tcPr>
          <w:p w14:paraId="1351A9AB" w14:textId="7423DA5F" w:rsidR="00FF150C" w:rsidRPr="001740F7" w:rsidRDefault="00FF150C" w:rsidP="00FF150C">
            <w:pPr>
              <w:spacing w:line="276" w:lineRule="auto"/>
              <w:jc w:val="both"/>
              <w:rPr>
                <w:rFonts w:ascii="Arial" w:hAnsi="Arial" w:cs="Arial"/>
                <w:b/>
                <w:bCs/>
                <w:kern w:val="2"/>
                <w:sz w:val="20"/>
              </w:rPr>
            </w:pPr>
            <w:r w:rsidRPr="001740F7">
              <w:rPr>
                <w:rFonts w:ascii="Arial" w:hAnsi="Arial" w:cs="Arial"/>
                <w:b/>
                <w:sz w:val="20"/>
              </w:rPr>
              <w:t>4.4. Regarding the minimum value or volume of an order</w:t>
            </w:r>
          </w:p>
        </w:tc>
        <w:tc>
          <w:tcPr>
            <w:tcW w:w="7337" w:type="dxa"/>
            <w:gridSpan w:val="2"/>
            <w:vAlign w:val="center"/>
          </w:tcPr>
          <w:p w14:paraId="7527657C" w14:textId="49F00750" w:rsidR="00FF150C" w:rsidRPr="001740F7" w:rsidRDefault="00803CF9" w:rsidP="00FF150C">
            <w:pPr>
              <w:shd w:val="clear" w:color="auto" w:fill="FFFFFF" w:themeFill="background1"/>
              <w:spacing w:line="276" w:lineRule="auto"/>
              <w:jc w:val="both"/>
              <w:rPr>
                <w:rFonts w:ascii="Arial" w:hAnsi="Arial" w:cs="Arial"/>
                <w:kern w:val="2"/>
                <w:sz w:val="20"/>
              </w:rPr>
            </w:pPr>
            <w:sdt>
              <w:sdtPr>
                <w:rPr>
                  <w:rFonts w:ascii="Arial" w:hAnsi="Arial" w:cs="Arial"/>
                  <w:kern w:val="2"/>
                  <w:sz w:val="20"/>
                </w:rPr>
                <w:id w:val="302978928"/>
                <w:placeholder>
                  <w:docPart w:val="C6ECC30F688B4EB9A411FB0191FF19C1"/>
                </w:placeholder>
                <w:dropDownList>
                  <w:listItem w:value="Pasirinkite elementą."/>
                  <w:listItem w:displayText="Clause does not apply." w:value="Punktas netaikomas."/>
                  <w:listItem w:displayText="Clause applies." w:value="Punktas taikomas."/>
                </w:dropDownList>
              </w:sdtPr>
              <w:sdtEndPr/>
              <w:sdtContent>
                <w:r w:rsidR="00FF150C" w:rsidRPr="001740F7">
                  <w:rPr>
                    <w:rFonts w:ascii="Arial" w:hAnsi="Arial" w:cs="Arial"/>
                    <w:kern w:val="2"/>
                    <w:sz w:val="20"/>
                  </w:rPr>
                  <w:t>Clause does not apply.</w:t>
                </w:r>
              </w:sdtContent>
            </w:sdt>
          </w:p>
          <w:p w14:paraId="2B57EA84" w14:textId="77777777" w:rsidR="00FF150C" w:rsidRPr="001740F7" w:rsidRDefault="00FF150C" w:rsidP="00FF150C">
            <w:pPr>
              <w:spacing w:line="276" w:lineRule="auto"/>
              <w:jc w:val="both"/>
              <w:rPr>
                <w:rFonts w:ascii="Arial" w:hAnsi="Arial" w:cs="Arial"/>
                <w:i/>
                <w:iCs/>
                <w:color w:val="0070C0"/>
                <w:kern w:val="2"/>
                <w:sz w:val="20"/>
              </w:rPr>
            </w:pPr>
          </w:p>
          <w:p w14:paraId="76534604" w14:textId="6706849F" w:rsidR="00FF150C" w:rsidRPr="001740F7" w:rsidRDefault="00FF150C" w:rsidP="00FF150C">
            <w:pPr>
              <w:spacing w:line="276" w:lineRule="auto"/>
              <w:jc w:val="both"/>
              <w:rPr>
                <w:rFonts w:ascii="Arial" w:hAnsi="Arial" w:cs="Arial"/>
                <w:kern w:val="2"/>
                <w:sz w:val="20"/>
              </w:rPr>
            </w:pPr>
          </w:p>
        </w:tc>
      </w:tr>
      <w:tr w:rsidR="00FF150C" w:rsidRPr="009071B0" w14:paraId="20FEF116" w14:textId="77777777" w:rsidTr="008A68DD">
        <w:trPr>
          <w:trHeight w:val="300"/>
        </w:trPr>
        <w:tc>
          <w:tcPr>
            <w:tcW w:w="2864" w:type="dxa"/>
            <w:gridSpan w:val="2"/>
            <w:vAlign w:val="center"/>
          </w:tcPr>
          <w:p w14:paraId="0C811060" w14:textId="1DC74447" w:rsidR="00FF150C" w:rsidRPr="001740F7" w:rsidRDefault="00FF150C" w:rsidP="00FF150C">
            <w:pPr>
              <w:spacing w:line="276" w:lineRule="auto"/>
              <w:jc w:val="both"/>
              <w:rPr>
                <w:rFonts w:ascii="Arial" w:hAnsi="Arial" w:cs="Arial"/>
                <w:b/>
                <w:bCs/>
                <w:kern w:val="2"/>
                <w:sz w:val="20"/>
              </w:rPr>
            </w:pPr>
            <w:r w:rsidRPr="001740F7">
              <w:rPr>
                <w:rFonts w:ascii="Arial" w:hAnsi="Arial" w:cs="Arial"/>
                <w:b/>
                <w:sz w:val="20"/>
              </w:rPr>
              <w:lastRenderedPageBreak/>
              <w:t>4.5. Documents accompanying the Goods</w:t>
            </w:r>
          </w:p>
        </w:tc>
        <w:tc>
          <w:tcPr>
            <w:tcW w:w="7337" w:type="dxa"/>
            <w:gridSpan w:val="2"/>
            <w:vAlign w:val="center"/>
          </w:tcPr>
          <w:p w14:paraId="3E1AB0D7" w14:textId="521EB01E" w:rsidR="00FF150C" w:rsidRPr="001740F7" w:rsidRDefault="00FF150C" w:rsidP="00FF150C">
            <w:pPr>
              <w:spacing w:line="276" w:lineRule="auto"/>
              <w:jc w:val="both"/>
              <w:rPr>
                <w:rFonts w:ascii="Arial" w:hAnsi="Arial" w:cs="Arial"/>
                <w:kern w:val="2"/>
                <w:sz w:val="20"/>
              </w:rPr>
            </w:pPr>
            <w:r w:rsidRPr="001740F7">
              <w:rPr>
                <w:rFonts w:ascii="Arial" w:hAnsi="Arial" w:cs="Arial"/>
                <w:sz w:val="20"/>
              </w:rPr>
              <w:t>If the Technical Specification specifies that the Supplier must provide the relevant documents with the Goods, the Supplier's failure to provide such documents shall be deemed to be a failure to comply with the requirements of the Agreement.</w:t>
            </w:r>
          </w:p>
        </w:tc>
      </w:tr>
      <w:tr w:rsidR="00FF150C" w:rsidRPr="009071B0" w14:paraId="4427AC7C" w14:textId="77777777" w:rsidTr="21EB0881">
        <w:trPr>
          <w:trHeight w:val="300"/>
        </w:trPr>
        <w:tc>
          <w:tcPr>
            <w:tcW w:w="10201" w:type="dxa"/>
            <w:gridSpan w:val="4"/>
            <w:shd w:val="clear" w:color="auto" w:fill="BFBFBF" w:themeFill="background1" w:themeFillShade="BF"/>
          </w:tcPr>
          <w:p w14:paraId="6F73AFAF" w14:textId="77777777" w:rsidR="00FF150C" w:rsidRPr="001740F7" w:rsidRDefault="00FF150C" w:rsidP="00FF150C">
            <w:pPr>
              <w:spacing w:line="276" w:lineRule="auto"/>
              <w:jc w:val="both"/>
              <w:rPr>
                <w:rFonts w:ascii="Arial" w:hAnsi="Arial" w:cs="Arial"/>
                <w:b/>
                <w:bCs/>
                <w:kern w:val="2"/>
                <w:sz w:val="20"/>
              </w:rPr>
            </w:pPr>
            <w:r w:rsidRPr="001740F7">
              <w:rPr>
                <w:rFonts w:ascii="Arial" w:hAnsi="Arial" w:cs="Arial"/>
                <w:b/>
                <w:sz w:val="20"/>
              </w:rPr>
              <w:t>5. AGREEMENT PRICE AND PAYMENT PROCEDURE</w:t>
            </w:r>
          </w:p>
        </w:tc>
      </w:tr>
      <w:tr w:rsidR="00FF150C" w:rsidRPr="009071B0" w14:paraId="676045D9" w14:textId="77777777" w:rsidTr="005E4432">
        <w:trPr>
          <w:trHeight w:val="300"/>
        </w:trPr>
        <w:tc>
          <w:tcPr>
            <w:tcW w:w="2864" w:type="dxa"/>
            <w:gridSpan w:val="2"/>
            <w:vAlign w:val="center"/>
          </w:tcPr>
          <w:p w14:paraId="4110D7B4" w14:textId="77777777" w:rsidR="00FF150C" w:rsidRPr="001740F7" w:rsidRDefault="00FF150C" w:rsidP="00FF150C">
            <w:pPr>
              <w:spacing w:line="276" w:lineRule="auto"/>
              <w:jc w:val="both"/>
              <w:rPr>
                <w:rFonts w:ascii="Arial" w:hAnsi="Arial" w:cs="Arial"/>
                <w:b/>
                <w:bCs/>
                <w:kern w:val="2"/>
                <w:sz w:val="20"/>
              </w:rPr>
            </w:pPr>
            <w:r w:rsidRPr="001740F7">
              <w:rPr>
                <w:rFonts w:ascii="Arial" w:hAnsi="Arial" w:cs="Arial"/>
                <w:b/>
                <w:sz w:val="20"/>
              </w:rPr>
              <w:t>5.1. Method of calculating the price applicable to the Agreement</w:t>
            </w:r>
          </w:p>
        </w:tc>
        <w:tc>
          <w:tcPr>
            <w:tcW w:w="7337" w:type="dxa"/>
            <w:gridSpan w:val="2"/>
            <w:vAlign w:val="center"/>
          </w:tcPr>
          <w:p w14:paraId="737840F1" w14:textId="505AD184" w:rsidR="00FF150C" w:rsidRPr="001740F7" w:rsidRDefault="00803CF9" w:rsidP="00FF150C">
            <w:pPr>
              <w:spacing w:line="276" w:lineRule="auto"/>
              <w:jc w:val="both"/>
              <w:rPr>
                <w:rFonts w:ascii="Arial" w:hAnsi="Arial" w:cs="Arial"/>
                <w:color w:val="4472C4"/>
                <w:kern w:val="2"/>
                <w:sz w:val="20"/>
              </w:rPr>
            </w:pPr>
            <w:sdt>
              <w:sdtPr>
                <w:rPr>
                  <w:rFonts w:ascii="Arial" w:hAnsi="Arial" w:cs="Arial"/>
                  <w:kern w:val="2"/>
                  <w:sz w:val="20"/>
                </w:rPr>
                <w:id w:val="-201096195"/>
                <w:placeholder>
                  <w:docPart w:val="6BD6C430BDAE464EAE7AA2381BE3DC18"/>
                </w:placeholder>
                <w:dropDownList>
                  <w:listItem w:value="Pasirinkite elementą."/>
                  <w:listItem w:displayText="Fixed price pricing." w:value="Fiksuotos kainos kainodara."/>
                  <w:listItem w:displayText="Fixed-fee pricing." w:value="Fiksuoto įkainio kainodara."/>
                  <w:listItem w:displayText="Variable rate pricing." w:value="Kintamo įkainio kainodara."/>
                  <w:listItem w:displayText="Agreement performance cost reimbursement pricing." w:value="Sutarties vykdymo išlaidų atlyginimo kainodara."/>
                  <w:listItem w:displayText="Mixed pricing." w:value="Mišri kainodara."/>
                </w:dropDownList>
              </w:sdtPr>
              <w:sdtEndPr/>
              <w:sdtContent>
                <w:r w:rsidR="00FF150C" w:rsidRPr="001740F7">
                  <w:rPr>
                    <w:rFonts w:ascii="Arial" w:hAnsi="Arial" w:cs="Arial"/>
                    <w:kern w:val="2"/>
                    <w:sz w:val="20"/>
                  </w:rPr>
                  <w:t>Fixed-fee pricing.</w:t>
                </w:r>
              </w:sdtContent>
            </w:sdt>
          </w:p>
          <w:p w14:paraId="0F29D5F1" w14:textId="77777777" w:rsidR="00FF150C" w:rsidRPr="001740F7" w:rsidRDefault="00FF150C" w:rsidP="00FF150C">
            <w:pPr>
              <w:spacing w:line="276" w:lineRule="auto"/>
              <w:jc w:val="both"/>
              <w:rPr>
                <w:rFonts w:ascii="Arial" w:hAnsi="Arial" w:cs="Arial"/>
                <w:color w:val="4472C4"/>
                <w:kern w:val="2"/>
                <w:sz w:val="20"/>
              </w:rPr>
            </w:pPr>
          </w:p>
          <w:p w14:paraId="709AA2AB" w14:textId="5E014640" w:rsidR="00FF150C" w:rsidRPr="001740F7" w:rsidRDefault="00FF150C" w:rsidP="00FF150C">
            <w:pPr>
              <w:spacing w:line="276" w:lineRule="auto"/>
              <w:jc w:val="both"/>
              <w:rPr>
                <w:rFonts w:ascii="Arial" w:hAnsi="Arial" w:cs="Arial"/>
                <w:color w:val="4472C4"/>
                <w:kern w:val="2"/>
                <w:sz w:val="20"/>
              </w:rPr>
            </w:pPr>
          </w:p>
        </w:tc>
      </w:tr>
      <w:tr w:rsidR="00FF150C" w:rsidRPr="009071B0" w14:paraId="6B6AC74B" w14:textId="77777777" w:rsidTr="005E4432">
        <w:trPr>
          <w:trHeight w:val="300"/>
        </w:trPr>
        <w:tc>
          <w:tcPr>
            <w:tcW w:w="2864" w:type="dxa"/>
            <w:gridSpan w:val="2"/>
            <w:vAlign w:val="center"/>
          </w:tcPr>
          <w:p w14:paraId="7364900A" w14:textId="2871ED98" w:rsidR="00FF150C" w:rsidRPr="001740F7" w:rsidRDefault="00FF150C" w:rsidP="00FF150C">
            <w:pPr>
              <w:spacing w:line="276" w:lineRule="auto"/>
              <w:jc w:val="both"/>
              <w:rPr>
                <w:rFonts w:ascii="Arial" w:hAnsi="Arial" w:cs="Arial"/>
                <w:b/>
                <w:bCs/>
                <w:kern w:val="2"/>
                <w:sz w:val="20"/>
              </w:rPr>
            </w:pPr>
            <w:r w:rsidRPr="001740F7">
              <w:rPr>
                <w:rFonts w:ascii="Arial" w:hAnsi="Arial" w:cs="Arial"/>
                <w:b/>
                <w:sz w:val="20"/>
              </w:rPr>
              <w:t xml:space="preserve">5.2. Initial Agreement value and Agreement price </w:t>
            </w:r>
          </w:p>
          <w:p w14:paraId="27B1991F" w14:textId="77777777" w:rsidR="00FF150C" w:rsidRPr="001740F7" w:rsidRDefault="00FF150C" w:rsidP="00FF150C">
            <w:pPr>
              <w:spacing w:line="276" w:lineRule="auto"/>
              <w:jc w:val="both"/>
              <w:rPr>
                <w:rFonts w:ascii="Arial" w:hAnsi="Arial" w:cs="Arial"/>
                <w:b/>
                <w:bCs/>
                <w:kern w:val="2"/>
                <w:sz w:val="20"/>
              </w:rPr>
            </w:pPr>
          </w:p>
        </w:tc>
        <w:tc>
          <w:tcPr>
            <w:tcW w:w="7337" w:type="dxa"/>
            <w:gridSpan w:val="2"/>
            <w:vAlign w:val="center"/>
          </w:tcPr>
          <w:p w14:paraId="3267D113" w14:textId="77777777" w:rsidR="00FF150C" w:rsidRPr="001740F7" w:rsidRDefault="00FF150C" w:rsidP="00FF150C">
            <w:pPr>
              <w:spacing w:line="276" w:lineRule="auto"/>
              <w:jc w:val="both"/>
              <w:rPr>
                <w:rFonts w:ascii="Arial" w:hAnsi="Arial" w:cs="Arial"/>
                <w:kern w:val="2"/>
                <w:sz w:val="20"/>
              </w:rPr>
            </w:pPr>
          </w:p>
          <w:p w14:paraId="1C8E471D" w14:textId="3E7B2F2D" w:rsidR="00FF150C" w:rsidRPr="001740F7" w:rsidRDefault="00FF150C" w:rsidP="00FF150C">
            <w:pPr>
              <w:spacing w:line="276" w:lineRule="auto"/>
              <w:jc w:val="both"/>
              <w:rPr>
                <w:rFonts w:ascii="Arial" w:hAnsi="Arial" w:cs="Arial"/>
                <w:kern w:val="2"/>
                <w:sz w:val="20"/>
              </w:rPr>
            </w:pPr>
            <w:r w:rsidRPr="001740F7">
              <w:rPr>
                <w:rFonts w:ascii="Arial" w:hAnsi="Arial" w:cs="Arial"/>
                <w:sz w:val="20"/>
              </w:rPr>
              <w:t xml:space="preserve">5.2.1. </w:t>
            </w:r>
            <w:r w:rsidRPr="001740F7">
              <w:rPr>
                <w:rFonts w:ascii="Arial" w:hAnsi="Arial" w:cs="Arial"/>
                <w:sz w:val="20"/>
                <w:u w:val="single"/>
              </w:rPr>
              <w:t>Initial Agreement value</w:t>
            </w:r>
            <w:r w:rsidRPr="001740F7">
              <w:rPr>
                <w:rFonts w:ascii="Arial" w:hAnsi="Arial" w:cs="Arial"/>
                <w:sz w:val="20"/>
              </w:rPr>
              <w:t>:</w:t>
            </w:r>
          </w:p>
          <w:p w14:paraId="634BF1B5" w14:textId="526C9232" w:rsidR="00FF150C" w:rsidRPr="001740F7" w:rsidRDefault="00FF150C" w:rsidP="00FF150C">
            <w:pPr>
              <w:spacing w:line="276" w:lineRule="auto"/>
              <w:jc w:val="both"/>
              <w:rPr>
                <w:rFonts w:ascii="Arial" w:hAnsi="Arial" w:cs="Arial"/>
                <w:kern w:val="2"/>
                <w:sz w:val="20"/>
              </w:rPr>
            </w:pPr>
            <w:r w:rsidRPr="001740F7">
              <w:rPr>
                <w:rFonts w:ascii="Arial" w:hAnsi="Arial" w:cs="Arial"/>
                <w:sz w:val="20"/>
              </w:rPr>
              <w:t xml:space="preserve">5.2.1.1. Initial Agreement value in EUR excl. VAT: </w:t>
            </w:r>
            <w:r w:rsidRPr="00D8044B">
              <w:rPr>
                <w:rFonts w:ascii="Arial" w:hAnsi="Arial" w:cs="Arial"/>
                <w:sz w:val="20"/>
              </w:rPr>
              <w:t>150.000,00</w:t>
            </w:r>
          </w:p>
          <w:p w14:paraId="11A8A8FB" w14:textId="78471636" w:rsidR="00FF150C" w:rsidRPr="001740F7" w:rsidRDefault="00FF150C" w:rsidP="00FF150C">
            <w:pPr>
              <w:spacing w:line="276" w:lineRule="auto"/>
              <w:jc w:val="both"/>
              <w:rPr>
                <w:rFonts w:ascii="Arial" w:hAnsi="Arial" w:cs="Arial"/>
                <w:kern w:val="2"/>
                <w:sz w:val="20"/>
              </w:rPr>
            </w:pPr>
            <w:r w:rsidRPr="001740F7">
              <w:rPr>
                <w:rFonts w:ascii="Arial" w:hAnsi="Arial" w:cs="Arial"/>
                <w:sz w:val="20"/>
              </w:rPr>
              <w:t>5.2.1.2. Calculation of the Initial Agreement value:</w:t>
            </w:r>
          </w:p>
          <w:sdt>
            <w:sdtPr>
              <w:rPr>
                <w:rFonts w:ascii="Arial" w:hAnsi="Arial" w:cs="Arial"/>
                <w:kern w:val="2"/>
                <w:sz w:val="20"/>
              </w:rPr>
              <w:id w:val="-765461576"/>
              <w:placeholder>
                <w:docPart w:val="FE468D997B634B608036D0E852E7107F"/>
              </w:placeholder>
              <w:dropDownList>
                <w:listItem w:value="Pasirinkite elementą."/>
                <w:listItem w:displayText="The value of the initial Agreement shall be equal to the Supplier's quotation price, exclusive of VAT, for the total quantity of Goods specified in the Agreement." w:value="Pradinės Sutarties vertė lygi Tiekėjo pasiūlymo kainai be PVM, nurodytai už visą Sutartyje nurodytą Prekių kiekį."/>
                <w:listItem w:displayText="The value of the Initial Agreement shall be equal to the Supplier's tender price excluding VAT. The Buyer shall purchase the Goods on an as-needed basis at the rates set out in Annex No. 1 hereto, subject to the maximum quantity of Goods specified therein. " w:value="Pradinės Sutarties vertė lygi Tiekėjo pasiūlymo kainai be PVM. Pirkėjas perka Prekes pagal poreikį jos priede Nr. 1 nurodytais įkainiais, neviršijant jame nurodyto Prekių maksimalaus kiekio. "/>
                <w:listItem w:displayText="The value of the Initial Agreement is equal to the maximum amount of funds available for the procurement, excluding VAT. The Buyer shall purchase the Goods on an as-needed basis up to the total Agreement price. The Buyer does not undertake to purchase the preliminary quantity of Goods or any part thereof." w:value="Pradinės Sutarties vertė lygi maksimaliai pirkimui skirtai lėšų sumai be PVM. Pirkėjas perka Prekes pagal poreikį, neviršijant bendros Sutarties kainos. Pirkėjas neįsipareigoja išpirkti preliminaraus Prekių kiekio ar bet kokios jo dalies."/>
                <w:listItem w:displayText="The Initial Agreement value is equal to the maximum amount of funds allocated for the procurement, excluding VAT. Variable pricing consists of two parts – the variable part and the discount (markup) offered by the Supplier." w:value="Pradinės Sutarties vertė yra lygi maksimaliai pirkimui skirtai lėšų sumai be PVM. Kintamo įkainio kainodara susideda iš dviejų dalių – kintamos dalies ir tiekėjo pasiūlytos nuolaidos (antkainio)."/>
                <w:listItem w:displayText="The value of the Initial Agreement is equal to the maximum amount of funds available for the procurement (excluding VAT). The Supplier's actual costs do not include the Supplier's profit (profit is included in the prices of the Goods), and the Supplier must confirm the costs incurred with invoices." w:value="Pradinės Sutarties vertė lygi maksimaliai pirkimui skirtai lėšų sumai (be PVM). Į Tiekėjo faktiškai patiriamas išlaidas neįtraukiamas Tiekėjo pelnas (pelnas įtraukiamas į Prekių kainas) ir Tiekėjas privalo patirtas išlaidas patvirtinti faktūromis."/>
                <w:listItem w:displayText="The value of the Initial Agreement shall be equal to the maximum amount of funds available (excluding VAT) for the procurement of the Goods covered by the Agreement." w:value="Pradinės Sutarties vertė yra lygi maksimaliai pirkimui skirtai lėšų sumai (be PVM) Sutartyje nurodytų Prekių įsigijimui."/>
              </w:dropDownList>
            </w:sdtPr>
            <w:sdtEndPr/>
            <w:sdtContent>
              <w:p w14:paraId="0E675943" w14:textId="75894801" w:rsidR="00FF150C" w:rsidRPr="001740F7" w:rsidRDefault="00FF150C" w:rsidP="00FF150C">
                <w:pPr>
                  <w:spacing w:line="276" w:lineRule="auto"/>
                  <w:jc w:val="both"/>
                  <w:rPr>
                    <w:rFonts w:ascii="Arial" w:hAnsi="Arial" w:cs="Arial"/>
                    <w:kern w:val="2"/>
                    <w:sz w:val="20"/>
                  </w:rPr>
                </w:pPr>
                <w:r w:rsidRPr="001740F7">
                  <w:rPr>
                    <w:rFonts w:ascii="Arial" w:hAnsi="Arial" w:cs="Arial"/>
                    <w:kern w:val="2"/>
                    <w:sz w:val="20"/>
                  </w:rPr>
                  <w:t>The value of the Initial Agreement is equal to the maximum amount of funds available for the procurement, excluding VAT. The Buyer shall purchase the Goods on an as-needed basis up to the total Agreement price. The Buyer does not undertake to purchase the preliminary quantity of Goods or any part thereof.</w:t>
                </w:r>
              </w:p>
            </w:sdtContent>
          </w:sdt>
          <w:p w14:paraId="2DD81C08" w14:textId="77777777" w:rsidR="00FF150C" w:rsidRPr="001740F7" w:rsidRDefault="00FF150C" w:rsidP="00FF150C">
            <w:pPr>
              <w:spacing w:line="276" w:lineRule="auto"/>
              <w:jc w:val="both"/>
              <w:rPr>
                <w:rFonts w:ascii="Arial" w:hAnsi="Arial" w:cs="Arial"/>
                <w:color w:val="0070C0"/>
                <w:kern w:val="2"/>
                <w:sz w:val="20"/>
              </w:rPr>
            </w:pPr>
          </w:p>
          <w:p w14:paraId="094615B2" w14:textId="397EB3C2" w:rsidR="00FF150C" w:rsidRPr="001740F7" w:rsidRDefault="00FF150C" w:rsidP="00FF150C">
            <w:pPr>
              <w:spacing w:line="276" w:lineRule="auto"/>
              <w:jc w:val="both"/>
              <w:rPr>
                <w:rFonts w:ascii="Arial" w:hAnsi="Arial" w:cs="Arial"/>
                <w:kern w:val="2"/>
                <w:sz w:val="20"/>
              </w:rPr>
            </w:pPr>
            <w:r w:rsidRPr="001740F7">
              <w:rPr>
                <w:rFonts w:ascii="Arial" w:hAnsi="Arial" w:cs="Arial"/>
                <w:sz w:val="20"/>
              </w:rPr>
              <w:t xml:space="preserve">5.2.2. </w:t>
            </w:r>
            <w:r w:rsidRPr="001740F7">
              <w:rPr>
                <w:rFonts w:ascii="Arial" w:hAnsi="Arial" w:cs="Arial"/>
                <w:sz w:val="20"/>
                <w:u w:val="single"/>
              </w:rPr>
              <w:t>Price of the Agreement</w:t>
            </w:r>
            <w:r w:rsidRPr="001740F7">
              <w:rPr>
                <w:rFonts w:ascii="Arial" w:hAnsi="Arial" w:cs="Arial"/>
                <w:sz w:val="20"/>
              </w:rPr>
              <w:t>:</w:t>
            </w:r>
          </w:p>
          <w:p w14:paraId="4FC3D6B0" w14:textId="52857CE1" w:rsidR="00FF150C" w:rsidRPr="001740F7" w:rsidRDefault="00FF150C" w:rsidP="00FF150C">
            <w:pPr>
              <w:spacing w:line="276" w:lineRule="auto"/>
              <w:jc w:val="both"/>
              <w:rPr>
                <w:rFonts w:ascii="Arial" w:hAnsi="Arial" w:cs="Arial"/>
                <w:kern w:val="2"/>
                <w:sz w:val="20"/>
              </w:rPr>
            </w:pPr>
            <w:r w:rsidRPr="001740F7">
              <w:rPr>
                <w:rFonts w:ascii="Arial" w:hAnsi="Arial" w:cs="Arial"/>
                <w:sz w:val="20"/>
              </w:rPr>
              <w:t xml:space="preserve">Agreement price excluding VAT: </w:t>
            </w:r>
            <w:r w:rsidRPr="00D8044B">
              <w:rPr>
                <w:rFonts w:ascii="Arial" w:hAnsi="Arial" w:cs="Arial"/>
                <w:sz w:val="20"/>
              </w:rPr>
              <w:t>150.000,00</w:t>
            </w:r>
          </w:p>
          <w:p w14:paraId="7384967A" w14:textId="5F515F5A" w:rsidR="00FF150C" w:rsidRPr="001740F7" w:rsidRDefault="00FF150C" w:rsidP="00FF150C">
            <w:pPr>
              <w:spacing w:line="276" w:lineRule="auto"/>
              <w:jc w:val="both"/>
              <w:rPr>
                <w:rFonts w:ascii="Arial" w:hAnsi="Arial" w:cs="Arial"/>
                <w:kern w:val="2"/>
                <w:sz w:val="20"/>
              </w:rPr>
            </w:pPr>
            <w:r w:rsidRPr="001740F7">
              <w:rPr>
                <w:rFonts w:ascii="Arial" w:hAnsi="Arial" w:cs="Arial"/>
                <w:sz w:val="20"/>
              </w:rPr>
              <w:t xml:space="preserve">VAT consists of: </w:t>
            </w:r>
            <w:r w:rsidRPr="001740F7">
              <w:rPr>
                <w:rFonts w:ascii="Arial" w:hAnsi="Arial" w:cs="Arial"/>
                <w:color w:val="4472C4"/>
                <w:sz w:val="20"/>
              </w:rPr>
              <w:t>[...]</w:t>
            </w:r>
          </w:p>
          <w:p w14:paraId="408DAB79" w14:textId="143C81FE" w:rsidR="00FF150C" w:rsidRPr="001740F7" w:rsidRDefault="00FF150C" w:rsidP="00FF150C">
            <w:pPr>
              <w:spacing w:line="276" w:lineRule="auto"/>
              <w:jc w:val="both"/>
              <w:rPr>
                <w:rFonts w:ascii="Arial" w:hAnsi="Arial" w:cs="Arial"/>
                <w:kern w:val="2"/>
                <w:sz w:val="20"/>
              </w:rPr>
            </w:pPr>
            <w:r w:rsidRPr="001740F7">
              <w:rPr>
                <w:rFonts w:ascii="Arial" w:hAnsi="Arial" w:cs="Arial"/>
                <w:sz w:val="20"/>
              </w:rPr>
              <w:t xml:space="preserve">Total price in EUR including VAT: </w:t>
            </w:r>
            <w:r w:rsidRPr="001740F7">
              <w:rPr>
                <w:rFonts w:ascii="Arial" w:hAnsi="Arial" w:cs="Arial"/>
                <w:color w:val="4472C4"/>
                <w:sz w:val="20"/>
              </w:rPr>
              <w:t>[...]</w:t>
            </w:r>
          </w:p>
          <w:p w14:paraId="7F4B4C16" w14:textId="0F6F2A62" w:rsidR="00FF150C" w:rsidRPr="001740F7" w:rsidRDefault="00FF150C" w:rsidP="00FF150C">
            <w:pPr>
              <w:spacing w:line="276" w:lineRule="auto"/>
              <w:jc w:val="both"/>
              <w:rPr>
                <w:rFonts w:ascii="Arial" w:hAnsi="Arial" w:cs="Arial"/>
                <w:kern w:val="2"/>
                <w:sz w:val="20"/>
              </w:rPr>
            </w:pPr>
          </w:p>
          <w:p w14:paraId="15F82331" w14:textId="14D1C751" w:rsidR="00FF150C" w:rsidRPr="001740F7" w:rsidRDefault="00FF150C" w:rsidP="00FF150C">
            <w:pPr>
              <w:spacing w:line="276" w:lineRule="auto"/>
              <w:jc w:val="both"/>
              <w:rPr>
                <w:rFonts w:ascii="Arial" w:hAnsi="Arial" w:cs="Arial"/>
                <w:kern w:val="2"/>
                <w:sz w:val="20"/>
              </w:rPr>
            </w:pPr>
          </w:p>
        </w:tc>
      </w:tr>
      <w:tr w:rsidR="00FF150C" w:rsidRPr="009071B0" w14:paraId="55ADC2FB" w14:textId="77777777" w:rsidTr="004D37FE">
        <w:trPr>
          <w:trHeight w:val="300"/>
        </w:trPr>
        <w:tc>
          <w:tcPr>
            <w:tcW w:w="2864" w:type="dxa"/>
            <w:gridSpan w:val="2"/>
            <w:vAlign w:val="center"/>
          </w:tcPr>
          <w:p w14:paraId="029D7768" w14:textId="15CCEE7B" w:rsidR="00FF150C" w:rsidRPr="001740F7" w:rsidRDefault="00FF150C" w:rsidP="00FF150C">
            <w:pPr>
              <w:spacing w:line="276" w:lineRule="auto"/>
              <w:jc w:val="both"/>
              <w:rPr>
                <w:rFonts w:ascii="Arial" w:hAnsi="Arial" w:cs="Arial"/>
                <w:b/>
                <w:bCs/>
                <w:kern w:val="2"/>
                <w:sz w:val="20"/>
              </w:rPr>
            </w:pPr>
            <w:r w:rsidRPr="001740F7">
              <w:rPr>
                <w:rFonts w:ascii="Arial" w:hAnsi="Arial" w:cs="Arial"/>
                <w:b/>
                <w:sz w:val="20"/>
              </w:rPr>
              <w:t>5.3. Recalculation of the Agreement price/rates by applying the revision rules</w:t>
            </w:r>
          </w:p>
        </w:tc>
        <w:tc>
          <w:tcPr>
            <w:tcW w:w="7337" w:type="dxa"/>
            <w:gridSpan w:val="2"/>
            <w:shd w:val="clear" w:color="auto" w:fill="FFFFFF" w:themeFill="background1"/>
            <w:vAlign w:val="center"/>
          </w:tcPr>
          <w:p w14:paraId="679FCBDC" w14:textId="07111A7D" w:rsidR="00FF150C" w:rsidRPr="001740F7" w:rsidRDefault="00FF150C" w:rsidP="00FF150C">
            <w:pPr>
              <w:spacing w:line="276" w:lineRule="auto"/>
              <w:jc w:val="both"/>
              <w:rPr>
                <w:rFonts w:ascii="Arial" w:hAnsi="Arial" w:cs="Arial"/>
                <w:kern w:val="2"/>
                <w:sz w:val="20"/>
              </w:rPr>
            </w:pPr>
            <w:r w:rsidRPr="001740F7">
              <w:rPr>
                <w:rFonts w:ascii="Arial" w:hAnsi="Arial" w:cs="Arial"/>
                <w:sz w:val="20"/>
              </w:rPr>
              <w:t>5.3.1. The Agreement price/fees will be subject to recalculation:</w:t>
            </w:r>
          </w:p>
          <w:p w14:paraId="3228AD3B" w14:textId="7BE0CF7A" w:rsidR="00FF150C" w:rsidRPr="001740F7" w:rsidRDefault="00FF150C" w:rsidP="00FF150C">
            <w:pPr>
              <w:spacing w:line="276" w:lineRule="auto"/>
              <w:jc w:val="both"/>
              <w:rPr>
                <w:rFonts w:ascii="Arial" w:hAnsi="Arial" w:cs="Arial"/>
                <w:kern w:val="2"/>
                <w:sz w:val="20"/>
              </w:rPr>
            </w:pPr>
            <w:r w:rsidRPr="001740F7">
              <w:rPr>
                <w:rFonts w:ascii="Arial" w:hAnsi="Arial" w:cs="Arial"/>
                <w:sz w:val="20"/>
              </w:rPr>
              <w:t xml:space="preserve">5.3.1.1. due to changes in the VAT rate. The Parties agree that VAT shall be calculated at the rates applicable at the time of invoicing. This provision applies if the VAT rate changes (increases or decreases) </w:t>
            </w:r>
            <w:proofErr w:type="gramStart"/>
            <w:r w:rsidRPr="001740F7">
              <w:rPr>
                <w:rFonts w:ascii="Arial" w:hAnsi="Arial" w:cs="Arial"/>
                <w:sz w:val="20"/>
              </w:rPr>
              <w:t>as a result of</w:t>
            </w:r>
            <w:proofErr w:type="gramEnd"/>
            <w:r w:rsidRPr="001740F7">
              <w:rPr>
                <w:rFonts w:ascii="Arial" w:hAnsi="Arial" w:cs="Arial"/>
                <w:sz w:val="20"/>
              </w:rPr>
              <w:t xml:space="preserve"> a change in legislation and does not apply if the VAT rate increases or the VAT liability arises </w:t>
            </w:r>
            <w:proofErr w:type="gramStart"/>
            <w:r w:rsidRPr="001740F7">
              <w:rPr>
                <w:rFonts w:ascii="Arial" w:hAnsi="Arial" w:cs="Arial"/>
                <w:sz w:val="20"/>
              </w:rPr>
              <w:t>as a result of</w:t>
            </w:r>
            <w:proofErr w:type="gramEnd"/>
            <w:r w:rsidRPr="001740F7">
              <w:rPr>
                <w:rFonts w:ascii="Arial" w:hAnsi="Arial" w:cs="Arial"/>
                <w:sz w:val="20"/>
              </w:rPr>
              <w:t xml:space="preserve"> circumstances beyond the Seller’s control, such as a change in the Seller’s activities, becoming subject to VAT or similar.</w:t>
            </w:r>
          </w:p>
          <w:p w14:paraId="097477A2" w14:textId="77777777" w:rsidR="00FF150C" w:rsidRPr="001740F7" w:rsidRDefault="00FF150C" w:rsidP="00FF150C">
            <w:pPr>
              <w:spacing w:line="276" w:lineRule="auto"/>
              <w:jc w:val="both"/>
              <w:rPr>
                <w:rFonts w:ascii="Arial" w:hAnsi="Arial" w:cs="Arial"/>
                <w:i/>
                <w:iCs/>
                <w:color w:val="0070C0"/>
                <w:kern w:val="2"/>
                <w:sz w:val="20"/>
              </w:rPr>
            </w:pPr>
          </w:p>
          <w:p w14:paraId="14AEB84E" w14:textId="2A0F1659" w:rsidR="00FF150C" w:rsidRPr="001740F7" w:rsidRDefault="00803CF9" w:rsidP="00FF150C">
            <w:pPr>
              <w:spacing w:line="276" w:lineRule="auto"/>
              <w:jc w:val="both"/>
              <w:rPr>
                <w:rFonts w:ascii="Arial" w:hAnsi="Arial" w:cs="Arial"/>
                <w:kern w:val="2"/>
                <w:sz w:val="20"/>
              </w:rPr>
            </w:pPr>
            <w:sdt>
              <w:sdtPr>
                <w:rPr>
                  <w:rFonts w:ascii="Arial" w:hAnsi="Arial" w:cs="Arial"/>
                  <w:kern w:val="2"/>
                  <w:sz w:val="20"/>
                </w:rPr>
                <w:id w:val="-1501807419"/>
                <w:placeholder>
                  <w:docPart w:val="2FB379A2058A452C8A50BE292271A0DB"/>
                </w:placeholder>
                <w:dropDownList>
                  <w:listItem w:value="Pasirinkite elementą."/>
                  <w:listItem w:displayText="5.3.1.2. due to changes in the price level: does not apply." w:value="5.3.1.2. dėl kainų lygio pokyčio: netaikoma."/>
                  <w:listItem w:displayText="5.3.1.2. due to changes in the price level:" w:value="5.3.1.2. dėl kainų lygio pokyčio:"/>
                </w:dropDownList>
              </w:sdtPr>
              <w:sdtEndPr/>
              <w:sdtContent>
                <w:r w:rsidR="00FF150C" w:rsidRPr="001740F7">
                  <w:rPr>
                    <w:rFonts w:ascii="Arial" w:hAnsi="Arial" w:cs="Arial"/>
                    <w:kern w:val="2"/>
                    <w:sz w:val="20"/>
                  </w:rPr>
                  <w:t>5.3.1.2. due to changes in the price level:</w:t>
                </w:r>
              </w:sdtContent>
            </w:sdt>
          </w:p>
          <w:p w14:paraId="29CE9E30" w14:textId="77777777" w:rsidR="00FF150C" w:rsidRPr="001740F7" w:rsidRDefault="00FF150C" w:rsidP="00FF150C">
            <w:pPr>
              <w:spacing w:line="276" w:lineRule="auto"/>
              <w:jc w:val="both"/>
              <w:rPr>
                <w:rFonts w:ascii="Arial" w:hAnsi="Arial" w:cs="Arial"/>
                <w:i/>
                <w:iCs/>
                <w:color w:val="0070C0"/>
                <w:kern w:val="2"/>
                <w:sz w:val="20"/>
              </w:rPr>
            </w:pPr>
          </w:p>
          <w:p w14:paraId="1320A81F" w14:textId="77777777" w:rsidR="00FF150C" w:rsidRPr="001740F7" w:rsidRDefault="00FF150C" w:rsidP="00FF150C">
            <w:pPr>
              <w:shd w:val="clear" w:color="auto" w:fill="FFFFFF" w:themeFill="background1"/>
              <w:spacing w:line="276" w:lineRule="auto"/>
              <w:jc w:val="both"/>
              <w:rPr>
                <w:rFonts w:ascii="Arial" w:hAnsi="Arial" w:cs="Arial"/>
                <w:kern w:val="2"/>
                <w:sz w:val="20"/>
              </w:rPr>
            </w:pPr>
          </w:p>
          <w:p w14:paraId="78B94BD4" w14:textId="7C831349" w:rsidR="00FF150C" w:rsidRPr="001740F7" w:rsidRDefault="00FF150C" w:rsidP="00FF150C">
            <w:pPr>
              <w:spacing w:line="276" w:lineRule="auto"/>
              <w:jc w:val="both"/>
              <w:rPr>
                <w:rFonts w:ascii="Arial" w:hAnsi="Arial" w:cs="Arial"/>
                <w:kern w:val="2"/>
                <w:sz w:val="20"/>
              </w:rPr>
            </w:pPr>
            <w:r w:rsidRPr="001740F7">
              <w:rPr>
                <w:rFonts w:ascii="Arial" w:hAnsi="Arial" w:cs="Arial"/>
                <w:sz w:val="20"/>
              </w:rPr>
              <w:t>5.3.1.2.1. During the term of the Agreement, either party to the Agreement shall have the right to initiate a review of the price/rates of the Agreement (change) no earlier than 6 (six) months after the effective date of the Agreement (if a review has already been carried out – from the effective date of the agreement on the last recalculation in accordance with this clause of the Special Conditions). If more than 6 (six) months have passed between the submission of the (final) offer and the date of the possible conclusion of the Agreement, the recalculation (change) of the prices/rates specified in the Agreement may be carried out on the date of conclusion of the Agreement. The Agreement price/rates shall be recalculated only if the change in the prices of Consumer goods and services (k), calculated as specified in sub-clause 5.3.1.2.6, exceeds 5 percent.</w:t>
            </w:r>
          </w:p>
          <w:p w14:paraId="779EFC0C" w14:textId="054E71DB" w:rsidR="00FF150C" w:rsidRPr="001740F7" w:rsidRDefault="00FF150C" w:rsidP="00FF150C">
            <w:pPr>
              <w:spacing w:line="276" w:lineRule="auto"/>
              <w:jc w:val="both"/>
              <w:rPr>
                <w:rFonts w:ascii="Arial" w:hAnsi="Arial" w:cs="Arial"/>
                <w:kern w:val="2"/>
                <w:sz w:val="20"/>
              </w:rPr>
            </w:pPr>
            <w:r w:rsidRPr="001740F7">
              <w:rPr>
                <w:rFonts w:ascii="Arial" w:hAnsi="Arial" w:cs="Arial"/>
                <w:sz w:val="20"/>
              </w:rPr>
              <w:t>5.3.1.2.2. The Agreement price/rates are reviewed only for that part of the Agreement that has not been redeemed, i.e., Goods that have not been accepted and paid for. Subsequent reviews of the Agreement price/rates may not cover the period for which a review has already been carried out.</w:t>
            </w:r>
          </w:p>
          <w:p w14:paraId="29385844" w14:textId="21942150" w:rsidR="00FF150C" w:rsidRPr="001740F7" w:rsidRDefault="00FF150C" w:rsidP="00FF150C">
            <w:pPr>
              <w:spacing w:line="276" w:lineRule="auto"/>
              <w:jc w:val="both"/>
              <w:rPr>
                <w:rFonts w:ascii="Arial" w:hAnsi="Arial" w:cs="Arial"/>
                <w:kern w:val="2"/>
                <w:sz w:val="20"/>
              </w:rPr>
            </w:pPr>
            <w:r w:rsidRPr="001740F7">
              <w:rPr>
                <w:rFonts w:ascii="Arial" w:hAnsi="Arial" w:cs="Arial"/>
                <w:sz w:val="20"/>
              </w:rPr>
              <w:t xml:space="preserve">5.3.1.2.3. If the delivery of Goods is delayed due to the Supplier's fault, the price/rates of the delayed Goods shall not be recalculated due to price increases (they may be </w:t>
            </w:r>
            <w:proofErr w:type="gramStart"/>
            <w:r w:rsidRPr="001740F7">
              <w:rPr>
                <w:rFonts w:ascii="Arial" w:hAnsi="Arial" w:cs="Arial"/>
                <w:sz w:val="20"/>
              </w:rPr>
              <w:t>reduced, but</w:t>
            </w:r>
            <w:proofErr w:type="gramEnd"/>
            <w:r w:rsidRPr="001740F7">
              <w:rPr>
                <w:rFonts w:ascii="Arial" w:hAnsi="Arial" w:cs="Arial"/>
                <w:sz w:val="20"/>
              </w:rPr>
              <w:t xml:space="preserve"> not increased).</w:t>
            </w:r>
          </w:p>
          <w:p w14:paraId="719EDE93" w14:textId="6C6A43E0" w:rsidR="00FF150C" w:rsidRPr="001740F7" w:rsidRDefault="00FF150C" w:rsidP="00FF150C">
            <w:pPr>
              <w:spacing w:line="276" w:lineRule="auto"/>
              <w:jc w:val="both"/>
              <w:rPr>
                <w:rFonts w:ascii="Arial" w:hAnsi="Arial" w:cs="Arial"/>
                <w:kern w:val="2"/>
                <w:sz w:val="20"/>
              </w:rPr>
            </w:pPr>
            <w:r w:rsidRPr="001740F7">
              <w:rPr>
                <w:rFonts w:ascii="Arial" w:hAnsi="Arial" w:cs="Arial"/>
                <w:sz w:val="20"/>
              </w:rPr>
              <w:lastRenderedPageBreak/>
              <w:t>5.3.1.2.4. As they review the price/rates specified in the Agreement, the Parties shall be guided by the data published by the State Data Agency on the Official Statistics Portal. The other Party is not required to provide an official document or confirmation issued by a State Data Agency.</w:t>
            </w:r>
          </w:p>
          <w:p w14:paraId="76CD9E3E" w14:textId="4561D627" w:rsidR="00FF150C" w:rsidRPr="001740F7" w:rsidRDefault="00FF150C" w:rsidP="00FF150C">
            <w:pPr>
              <w:spacing w:line="276" w:lineRule="auto"/>
              <w:jc w:val="both"/>
              <w:rPr>
                <w:rFonts w:ascii="Arial" w:hAnsi="Arial" w:cs="Arial"/>
                <w:kern w:val="2"/>
                <w:sz w:val="20"/>
              </w:rPr>
            </w:pPr>
            <w:r w:rsidRPr="001740F7">
              <w:rPr>
                <w:rFonts w:ascii="Arial" w:hAnsi="Arial" w:cs="Arial"/>
                <w:sz w:val="20"/>
              </w:rPr>
              <w:t>5.3.1.2.5. The parties must specify in the agreement the value of the consumer goods and services index at the beginning of the period and the date of its determination, the index value at the end of the period and the date of its determination, the price change (k), the recalculated price/rates of the Agreement, and the recalculated value of the Initial Agreement.</w:t>
            </w:r>
          </w:p>
          <w:p w14:paraId="4920AF4F" w14:textId="786D69D4" w:rsidR="00FF150C" w:rsidRPr="001740F7" w:rsidRDefault="00FF150C" w:rsidP="00FF150C">
            <w:pPr>
              <w:spacing w:line="276" w:lineRule="auto"/>
              <w:jc w:val="both"/>
              <w:rPr>
                <w:rFonts w:ascii="Arial" w:hAnsi="Arial" w:cs="Arial"/>
                <w:kern w:val="2"/>
                <w:sz w:val="20"/>
                <w:shd w:val="clear" w:color="auto" w:fill="FFFFFF"/>
              </w:rPr>
            </w:pPr>
            <w:r w:rsidRPr="001740F7">
              <w:rPr>
                <w:rFonts w:ascii="Arial" w:hAnsi="Arial" w:cs="Arial"/>
                <w:sz w:val="20"/>
              </w:rPr>
              <w:t xml:space="preserve">5.3.1.2.6. </w:t>
            </w:r>
            <w:r w:rsidRPr="001740F7">
              <w:rPr>
                <w:rFonts w:ascii="Arial" w:hAnsi="Arial" w:cs="Arial"/>
                <w:sz w:val="20"/>
                <w:shd w:val="clear" w:color="auto" w:fill="FFFFFF"/>
              </w:rPr>
              <w:t>The new Agreement price/rates are calculated according to the formula below:</w:t>
            </w:r>
          </w:p>
          <w:p w14:paraId="28C44602" w14:textId="77777777" w:rsidR="00FF150C" w:rsidRPr="001740F7" w:rsidRDefault="00FF150C" w:rsidP="00FF150C">
            <w:pPr>
              <w:spacing w:line="276" w:lineRule="auto"/>
              <w:jc w:val="both"/>
              <w:rPr>
                <w:rFonts w:ascii="Arial" w:hAnsi="Arial" w:cs="Arial"/>
                <w:kern w:val="2"/>
                <w:sz w:val="20"/>
                <w:shd w:val="clear" w:color="auto" w:fill="FFFFFF"/>
              </w:rPr>
            </w:pPr>
          </w:p>
          <w:p w14:paraId="05F252C1" w14:textId="52BE36E1" w:rsidR="00FF150C" w:rsidRPr="001740F7" w:rsidRDefault="00803CF9" w:rsidP="00FF150C">
            <w:pPr>
              <w:spacing w:line="276" w:lineRule="auto"/>
              <w:jc w:val="both"/>
              <w:textAlignment w:val="baseline"/>
              <w:rPr>
                <w:rFonts w:ascii="Arial" w:hAnsi="Arial" w:cs="Arial"/>
                <w:kern w:val="2"/>
                <w:sz w:val="20"/>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m:t>
              </m:r>
              <m:r>
                <m:rPr>
                  <m:sty m:val="p"/>
                </m:rPr>
                <w:rPr>
                  <w:rFonts w:ascii="Cambria Math" w:eastAsiaTheme="minorEastAsia" w:hAnsi="Cambria Math" w:cs="Arial"/>
                  <w:sz w:val="20"/>
                </w:rPr>
                <m:t>a+</m:t>
              </m:r>
              <m:d>
                <m:dPr>
                  <m:ctrlPr>
                    <w:rPr>
                      <w:rFonts w:ascii="Cambria Math" w:eastAsiaTheme="minorEastAsia" w:hAnsi="Cambria Math" w:cs="Arial"/>
                      <w:sz w:val="20"/>
                    </w:rPr>
                  </m:ctrlPr>
                </m:dPr>
                <m:e>
                  <m:f>
                    <m:fPr>
                      <m:ctrlPr>
                        <w:rPr>
                          <w:rFonts w:ascii="Cambria Math" w:eastAsiaTheme="minorEastAsia" w:hAnsi="Cambria Math" w:cs="Arial"/>
                          <w:sz w:val="20"/>
                        </w:rPr>
                      </m:ctrlPr>
                    </m:fPr>
                    <m:num>
                      <m:r>
                        <m:rPr>
                          <m:sty m:val="p"/>
                        </m:rPr>
                        <w:rPr>
                          <w:rFonts w:ascii="Cambria Math" w:eastAsiaTheme="minorEastAsia" w:hAnsi="Cambria Math" w:cs="Arial"/>
                          <w:sz w:val="20"/>
                        </w:rPr>
                        <m:t>k</m:t>
                      </m:r>
                    </m:num>
                    <m:den>
                      <m:r>
                        <m:rPr>
                          <m:sty m:val="p"/>
                        </m:rPr>
                        <w:rPr>
                          <w:rFonts w:ascii="Cambria Math" w:eastAsiaTheme="minorEastAsia" w:hAnsi="Cambria Math" w:cs="Arial"/>
                          <w:sz w:val="20"/>
                        </w:rPr>
                        <m:t>100</m:t>
                      </m:r>
                    </m:den>
                  </m:f>
                  <m:r>
                    <m:rPr>
                      <m:sty m:val="p"/>
                    </m:rPr>
                    <w:rPr>
                      <w:rFonts w:ascii="Cambria Math" w:eastAsiaTheme="minorEastAsia" w:hAnsi="Cambria Math" w:cs="Arial"/>
                      <w:sz w:val="20"/>
                    </w:rPr>
                    <m:t>×a</m:t>
                  </m:r>
                </m:e>
              </m:d>
            </m:oMath>
            <w:r w:rsidR="00FF150C" w:rsidRPr="001740F7">
              <w:rPr>
                <w:rFonts w:ascii="Arial" w:hAnsi="Arial" w:cs="Arial"/>
                <w:sz w:val="20"/>
              </w:rPr>
              <w:t>, where a – price/rate (EUR excluding VAT) (if a review has already been carried out, then after the last recalculation)</w:t>
            </w:r>
          </w:p>
          <w:p w14:paraId="3C5D5C8D" w14:textId="664C43A8" w:rsidR="00FF150C" w:rsidRPr="001740F7" w:rsidRDefault="00FF150C" w:rsidP="00FF150C">
            <w:pPr>
              <w:spacing w:line="276" w:lineRule="auto"/>
              <w:jc w:val="both"/>
              <w:textAlignment w:val="baseline"/>
              <w:rPr>
                <w:rFonts w:ascii="Arial" w:hAnsi="Arial" w:cs="Arial"/>
                <w:kern w:val="2"/>
                <w:sz w:val="20"/>
              </w:rPr>
            </w:pPr>
            <w:r w:rsidRPr="001740F7">
              <w:rPr>
                <w:rFonts w:ascii="Arial" w:hAnsi="Arial" w:cs="Arial"/>
                <w:sz w:val="20"/>
              </w:rPr>
              <w:t>a</w:t>
            </w:r>
            <w:r w:rsidRPr="001740F7">
              <w:rPr>
                <w:rFonts w:ascii="Arial" w:hAnsi="Arial" w:cs="Arial"/>
                <w:sz w:val="20"/>
                <w:vertAlign w:val="subscript"/>
              </w:rPr>
              <w:t>1</w:t>
            </w:r>
            <w:r w:rsidRPr="001740F7">
              <w:rPr>
                <w:rFonts w:ascii="Arial" w:hAnsi="Arial" w:cs="Arial"/>
                <w:sz w:val="20"/>
              </w:rPr>
              <w:t xml:space="preserve"> - recalculated (changed) price / rate (EUR excluding VAT)</w:t>
            </w:r>
          </w:p>
          <w:p w14:paraId="64B46E07" w14:textId="59D04C71" w:rsidR="00FF150C" w:rsidRPr="001740F7" w:rsidRDefault="00FF150C" w:rsidP="00FF150C">
            <w:pPr>
              <w:spacing w:line="276" w:lineRule="auto"/>
              <w:jc w:val="both"/>
              <w:textAlignment w:val="baseline"/>
              <w:rPr>
                <w:rFonts w:ascii="Arial" w:hAnsi="Arial" w:cs="Arial"/>
                <w:kern w:val="2"/>
                <w:sz w:val="20"/>
              </w:rPr>
            </w:pPr>
            <w:r w:rsidRPr="001740F7">
              <w:rPr>
                <w:rFonts w:ascii="Arial" w:hAnsi="Arial" w:cs="Arial"/>
                <w:sz w:val="20"/>
              </w:rPr>
              <w:t xml:space="preserve">k – according to the consumer price index (index: </w:t>
            </w:r>
            <w:r w:rsidR="00675008">
              <w:rPr>
                <w:rFonts w:ascii="Arial" w:hAnsi="Arial" w:cs="Arial"/>
                <w:sz w:val="20"/>
              </w:rPr>
              <w:t>CP00</w:t>
            </w:r>
            <w:r w:rsidRPr="001740F7">
              <w:rPr>
                <w:rFonts w:ascii="Arial" w:hAnsi="Arial" w:cs="Arial"/>
                <w:kern w:val="2"/>
                <w:sz w:val="20"/>
              </w:rPr>
              <w:t xml:space="preserve"> VARIOUS GOODS AND SERVICES</w:t>
            </w:r>
            <w:r w:rsidRPr="001740F7">
              <w:rPr>
                <w:rFonts w:ascii="Arial" w:hAnsi="Arial" w:cs="Arial"/>
                <w:sz w:val="20"/>
              </w:rPr>
              <w:t>) calculated change (increase or decrease) in the prices of consumer goods and services (%). The value of “k” is calculated using the formula:</w:t>
            </w:r>
          </w:p>
          <w:p w14:paraId="78EDF674" w14:textId="77777777" w:rsidR="00FF150C" w:rsidRPr="001740F7" w:rsidRDefault="00FF150C" w:rsidP="00FF150C">
            <w:pPr>
              <w:spacing w:line="276" w:lineRule="auto"/>
              <w:jc w:val="both"/>
              <w:textAlignment w:val="baseline"/>
              <w:rPr>
                <w:rFonts w:ascii="Arial" w:hAnsi="Arial" w:cs="Arial"/>
                <w:kern w:val="2"/>
                <w:sz w:val="20"/>
              </w:rPr>
            </w:pPr>
            <m:oMath>
              <m:r>
                <m:rPr>
                  <m:sty m:val="p"/>
                </m:rPr>
                <w:rPr>
                  <w:rFonts w:ascii="Cambria Math" w:hAnsi="Cambria Math" w:cs="Arial"/>
                  <w:sz w:val="20"/>
                </w:rPr>
                <m:t>k =</m:t>
              </m:r>
              <m:f>
                <m:fPr>
                  <m:ctrlPr>
                    <w:rPr>
                      <w:rFonts w:ascii="Cambria Math" w:eastAsiaTheme="minorEastAsia" w:hAnsi="Cambria Math" w:cs="Arial"/>
                      <w:sz w:val="20"/>
                    </w:rPr>
                  </m:ctrlPr>
                </m:fPr>
                <m:num>
                  <m:sSub>
                    <m:sSubPr>
                      <m:ctrlPr>
                        <w:rPr>
                          <w:rFonts w:ascii="Cambria Math" w:eastAsiaTheme="minorEastAsia" w:hAnsi="Cambria Math" w:cs="Arial"/>
                          <w:sz w:val="20"/>
                        </w:rPr>
                      </m:ctrlPr>
                    </m:sSubPr>
                    <m:e>
                      <m:r>
                        <m:rPr>
                          <m:sty m:val="p"/>
                        </m:rPr>
                        <w:rPr>
                          <w:rFonts w:ascii="Cambria Math" w:eastAsiaTheme="minorEastAsia" w:hAnsi="Cambria Math" w:cs="Arial"/>
                          <w:sz w:val="20"/>
                        </w:rPr>
                        <m:t>Ind</m:t>
                      </m:r>
                    </m:e>
                    <m:sub>
                      <m:r>
                        <m:rPr>
                          <m:sty m:val="p"/>
                        </m:rPr>
                        <w:rPr>
                          <w:rFonts w:ascii="Cambria Math" w:eastAsiaTheme="minorEastAsia" w:hAnsi="Cambria Math" w:cs="Arial"/>
                          <w:sz w:val="20"/>
                        </w:rPr>
                        <m:t>naujausias</m:t>
                      </m:r>
                    </m:sub>
                  </m:sSub>
                </m:num>
                <m:den>
                  <m:sSub>
                    <m:sSubPr>
                      <m:ctrlPr>
                        <w:rPr>
                          <w:rFonts w:ascii="Cambria Math" w:eastAsiaTheme="minorEastAsia" w:hAnsi="Cambria Math" w:cs="Arial"/>
                          <w:sz w:val="20"/>
                        </w:rPr>
                      </m:ctrlPr>
                    </m:sSubPr>
                    <m:e>
                      <m:r>
                        <m:rPr>
                          <m:sty m:val="p"/>
                        </m:rPr>
                        <w:rPr>
                          <w:rFonts w:ascii="Cambria Math" w:eastAsiaTheme="minorEastAsia" w:hAnsi="Cambria Math" w:cs="Arial"/>
                          <w:sz w:val="20"/>
                        </w:rPr>
                        <m:t>Ind</m:t>
                      </m:r>
                    </m:e>
                    <m:sub>
                      <m:r>
                        <m:rPr>
                          <m:sty m:val="p"/>
                        </m:rPr>
                        <w:rPr>
                          <w:rFonts w:ascii="Cambria Math" w:eastAsiaTheme="minorEastAsia" w:hAnsi="Cambria Math" w:cs="Arial"/>
                          <w:sz w:val="20"/>
                        </w:rPr>
                        <m:t>pradžia</m:t>
                      </m:r>
                    </m:sub>
                  </m:sSub>
                </m:den>
              </m:f>
              <m:r>
                <m:rPr>
                  <m:sty m:val="p"/>
                </m:rPr>
                <w:rPr>
                  <w:rFonts w:ascii="Cambria Math" w:eastAsiaTheme="minorEastAsia" w:hAnsi="Cambria Math" w:cs="Arial"/>
                  <w:sz w:val="20"/>
                </w:rPr>
                <m:t>×100-100</m:t>
              </m:r>
            </m:oMath>
            <w:r w:rsidRPr="001740F7">
              <w:rPr>
                <w:rFonts w:ascii="Arial" w:hAnsi="Arial" w:cs="Arial"/>
                <w:sz w:val="20"/>
              </w:rPr>
              <w:t xml:space="preserve">, (%) </w:t>
            </w:r>
            <w:proofErr w:type="gramStart"/>
            <w:r w:rsidRPr="001740F7">
              <w:rPr>
                <w:rFonts w:ascii="Arial" w:hAnsi="Arial" w:cs="Arial"/>
                <w:sz w:val="20"/>
              </w:rPr>
              <w:t>where</w:t>
            </w:r>
            <w:proofErr w:type="gramEnd"/>
          </w:p>
          <w:p w14:paraId="5C14C044" w14:textId="6E901402" w:rsidR="00FF150C" w:rsidRPr="001740F7" w:rsidRDefault="00FF150C" w:rsidP="00FF150C">
            <w:pPr>
              <w:spacing w:line="276" w:lineRule="auto"/>
              <w:jc w:val="both"/>
              <w:textAlignment w:val="baseline"/>
              <w:rPr>
                <w:rFonts w:ascii="Arial" w:hAnsi="Arial" w:cs="Arial"/>
                <w:kern w:val="2"/>
                <w:sz w:val="20"/>
              </w:rPr>
            </w:pPr>
            <w:proofErr w:type="spellStart"/>
            <w:r w:rsidRPr="001740F7">
              <w:rPr>
                <w:rFonts w:ascii="Arial" w:hAnsi="Arial" w:cs="Arial"/>
                <w:sz w:val="20"/>
              </w:rPr>
              <w:t>ind</w:t>
            </w:r>
            <w:r w:rsidRPr="001740F7">
              <w:rPr>
                <w:rFonts w:ascii="Arial" w:hAnsi="Arial" w:cs="Arial"/>
                <w:sz w:val="20"/>
                <w:vertAlign w:val="subscript"/>
              </w:rPr>
              <w:t>naujausias</w:t>
            </w:r>
            <w:proofErr w:type="spellEnd"/>
            <w:r w:rsidRPr="001740F7">
              <w:rPr>
                <w:rFonts w:ascii="Arial" w:hAnsi="Arial" w:cs="Arial"/>
                <w:sz w:val="20"/>
              </w:rPr>
              <w:t xml:space="preserve"> – the date of sending the request for price/rate review to the other party, the latest consumer price index is published. </w:t>
            </w:r>
          </w:p>
          <w:p w14:paraId="2320E1EC" w14:textId="285C84A4" w:rsidR="00FF150C" w:rsidRPr="001740F7" w:rsidRDefault="00FF150C" w:rsidP="00FF150C">
            <w:pPr>
              <w:spacing w:line="276" w:lineRule="auto"/>
              <w:jc w:val="both"/>
              <w:rPr>
                <w:rFonts w:ascii="Arial" w:hAnsi="Arial" w:cs="Arial"/>
                <w:kern w:val="2"/>
                <w:sz w:val="20"/>
              </w:rPr>
            </w:pPr>
            <w:proofErr w:type="spellStart"/>
            <w:r w:rsidRPr="001740F7">
              <w:rPr>
                <w:rFonts w:ascii="Arial" w:hAnsi="Arial" w:cs="Arial"/>
                <w:sz w:val="20"/>
              </w:rPr>
              <w:t>Ind</w:t>
            </w:r>
            <w:r w:rsidRPr="001740F7">
              <w:rPr>
                <w:rFonts w:ascii="Arial" w:hAnsi="Arial" w:cs="Arial"/>
                <w:sz w:val="20"/>
                <w:vertAlign w:val="subscript"/>
              </w:rPr>
              <w:t>pradžia</w:t>
            </w:r>
            <w:proofErr w:type="spellEnd"/>
            <w:r w:rsidRPr="001740F7">
              <w:rPr>
                <w:rFonts w:ascii="Arial" w:hAnsi="Arial" w:cs="Arial"/>
                <w:sz w:val="20"/>
              </w:rPr>
              <w:t xml:space="preserve"> – consumer price index at the beginning of the period (month). In the case of the first recalculation, the start of the period (month) is the month of the deadline for submitting tenders for the last purchase on the basis of which the agreement was concluded (applies if the recalculation is performed in circumstances where more than 6 (six) months have passed between the submission of the (final) tender and the date of conclusion of the Agreement) / the month of the date of entry into force of the Agreement. In the case of the second and subsequent recalculations, the start of the period (month) shall be the month of the published value of the relevant index at the time of the last recalculation.</w:t>
            </w:r>
          </w:p>
          <w:p w14:paraId="53DC3F97" w14:textId="77777777" w:rsidR="00FF150C" w:rsidRPr="001740F7" w:rsidRDefault="00FF150C" w:rsidP="00FF150C">
            <w:pPr>
              <w:spacing w:line="276" w:lineRule="auto"/>
              <w:jc w:val="both"/>
              <w:rPr>
                <w:rFonts w:ascii="Arial" w:hAnsi="Arial" w:cs="Arial"/>
                <w:kern w:val="2"/>
                <w:sz w:val="20"/>
              </w:rPr>
            </w:pPr>
          </w:p>
          <w:p w14:paraId="3F87DFD2" w14:textId="5A938FE9" w:rsidR="00FF150C" w:rsidRPr="001740F7" w:rsidRDefault="00FF150C" w:rsidP="00FF150C">
            <w:pPr>
              <w:spacing w:line="276" w:lineRule="auto"/>
              <w:jc w:val="both"/>
              <w:rPr>
                <w:rFonts w:ascii="Arial" w:hAnsi="Arial" w:cs="Arial"/>
                <w:kern w:val="2"/>
                <w:sz w:val="20"/>
                <w:shd w:val="clear" w:color="auto" w:fill="FFFFFF"/>
              </w:rPr>
            </w:pPr>
            <w:r w:rsidRPr="001740F7">
              <w:rPr>
                <w:rFonts w:ascii="Arial" w:hAnsi="Arial" w:cs="Arial"/>
                <w:sz w:val="20"/>
              </w:rPr>
              <w:t xml:space="preserve">5.3.1.2.7. </w:t>
            </w:r>
            <w:r w:rsidRPr="001740F7">
              <w:rPr>
                <w:rFonts w:ascii="Arial" w:hAnsi="Arial" w:cs="Arial"/>
                <w:sz w:val="20"/>
                <w:shd w:val="clear" w:color="auto" w:fill="FFFFFF"/>
              </w:rPr>
              <w:t>Values of the indexes are taken to four decimal places for the calculations. The calculated change (k) shall be used for further calculations rounded to one decimal place, and the calculated fee “a</w:t>
            </w:r>
            <w:r w:rsidRPr="001740F7">
              <w:rPr>
                <w:rFonts w:ascii="Arial" w:hAnsi="Arial" w:cs="Arial"/>
                <w:sz w:val="20"/>
                <w:shd w:val="clear" w:color="auto" w:fill="FFFFFF"/>
                <w:vertAlign w:val="subscript"/>
              </w:rPr>
              <w:t>1</w:t>
            </w:r>
            <w:r w:rsidRPr="001740F7">
              <w:rPr>
                <w:rFonts w:ascii="Arial" w:hAnsi="Arial" w:cs="Arial"/>
                <w:sz w:val="20"/>
                <w:shd w:val="clear" w:color="auto" w:fill="FFFFFF"/>
              </w:rPr>
              <w:t>” shall be rounded to two decimal places.</w:t>
            </w:r>
          </w:p>
          <w:p w14:paraId="5AA240E5" w14:textId="5EC308E3" w:rsidR="00FF150C" w:rsidRPr="001740F7" w:rsidRDefault="00FF150C" w:rsidP="00FF150C">
            <w:pPr>
              <w:spacing w:line="276" w:lineRule="auto"/>
              <w:jc w:val="both"/>
              <w:rPr>
                <w:rFonts w:ascii="Arial" w:hAnsi="Arial" w:cs="Arial"/>
                <w:kern w:val="2"/>
                <w:sz w:val="20"/>
                <w:shd w:val="clear" w:color="auto" w:fill="FFFFFF"/>
              </w:rPr>
            </w:pPr>
            <w:r w:rsidRPr="001740F7">
              <w:rPr>
                <w:rFonts w:ascii="Arial" w:hAnsi="Arial" w:cs="Arial"/>
                <w:sz w:val="20"/>
              </w:rPr>
              <w:t>5.3.1.</w:t>
            </w:r>
            <w:r w:rsidRPr="001740F7">
              <w:rPr>
                <w:rFonts w:ascii="Arial" w:hAnsi="Arial" w:cs="Arial"/>
                <w:sz w:val="20"/>
                <w:shd w:val="clear" w:color="auto" w:fill="FFFFFF"/>
              </w:rPr>
              <w:t>2.8. The Party seeking a review of the Agreement fees must contact the other Party in writing and provide all relevant information in the application: The title, number, and date of the Agreement; a list of undelivered and unpaid Goods with quantities; index values with references to public sources on the Official Statistics Portal of the State Data Agency or other official sources; other important information. A Party shall not be entitled to specify a different index in its application or to request a conversion to a different index than that specified in this procedure.</w:t>
            </w:r>
          </w:p>
          <w:p w14:paraId="33C84957" w14:textId="3175C25F" w:rsidR="00FF150C" w:rsidRPr="001740F7" w:rsidRDefault="00FF150C" w:rsidP="00FF150C">
            <w:pPr>
              <w:spacing w:line="276" w:lineRule="auto"/>
              <w:jc w:val="both"/>
              <w:rPr>
                <w:rFonts w:ascii="Arial" w:hAnsi="Arial" w:cs="Arial"/>
                <w:kern w:val="2"/>
                <w:sz w:val="20"/>
                <w:shd w:val="clear" w:color="auto" w:fill="FFFFFF"/>
              </w:rPr>
            </w:pPr>
            <w:r w:rsidRPr="001740F7">
              <w:rPr>
                <w:rFonts w:ascii="Arial" w:hAnsi="Arial" w:cs="Arial"/>
                <w:sz w:val="20"/>
              </w:rPr>
              <w:t xml:space="preserve">5.3.1.2.9. </w:t>
            </w:r>
            <w:r w:rsidRPr="001740F7">
              <w:rPr>
                <w:rFonts w:ascii="Arial" w:hAnsi="Arial" w:cs="Arial"/>
                <w:sz w:val="20"/>
                <w:shd w:val="clear" w:color="auto" w:fill="FFFFFF"/>
              </w:rPr>
              <w:t>The agreement must be concluded within 30 (thirty) days from the date of receipt of a valid request from the Party to recalculate the price/rates of the Agreement. If the Goods are delivered after the request is submitted but the agreement has not yet been concluded, the revised prices/rates shall apply to the prices/rates of the delivered Goods.</w:t>
            </w:r>
          </w:p>
          <w:p w14:paraId="7504D6B5" w14:textId="5101B672" w:rsidR="00FF150C" w:rsidRPr="001740F7" w:rsidRDefault="00FF150C" w:rsidP="00FF150C">
            <w:pPr>
              <w:spacing w:line="276" w:lineRule="auto"/>
              <w:jc w:val="both"/>
              <w:rPr>
                <w:rFonts w:ascii="Arial" w:hAnsi="Arial" w:cs="Arial"/>
                <w:color w:val="000000"/>
                <w:kern w:val="2"/>
                <w:sz w:val="20"/>
                <w:shd w:val="clear" w:color="auto" w:fill="FFFFFF"/>
              </w:rPr>
            </w:pPr>
            <w:r w:rsidRPr="001740F7">
              <w:rPr>
                <w:rFonts w:ascii="Arial" w:hAnsi="Arial" w:cs="Arial"/>
                <w:sz w:val="20"/>
              </w:rPr>
              <w:t>5.3.1.</w:t>
            </w:r>
            <w:r w:rsidRPr="001740F7">
              <w:rPr>
                <w:rFonts w:ascii="Arial" w:hAnsi="Arial" w:cs="Arial"/>
                <w:sz w:val="20"/>
                <w:shd w:val="clear" w:color="auto" w:fill="FFFFFF"/>
              </w:rPr>
              <w:t>2.10. The Agreement price/rates shall not be recalculated if the Agreement pricing is a variable rate or reimbursement of performance costs.</w:t>
            </w:r>
          </w:p>
        </w:tc>
      </w:tr>
      <w:tr w:rsidR="00FF150C" w:rsidRPr="009071B0" w14:paraId="061EEDDF" w14:textId="77777777" w:rsidTr="008A68DD">
        <w:trPr>
          <w:trHeight w:val="300"/>
        </w:trPr>
        <w:tc>
          <w:tcPr>
            <w:tcW w:w="2864" w:type="dxa"/>
            <w:gridSpan w:val="2"/>
            <w:vAlign w:val="center"/>
          </w:tcPr>
          <w:p w14:paraId="4D2B3C55" w14:textId="77777777" w:rsidR="00FF150C" w:rsidRPr="001740F7" w:rsidRDefault="00FF150C" w:rsidP="00FF150C">
            <w:pPr>
              <w:spacing w:line="276" w:lineRule="auto"/>
              <w:jc w:val="both"/>
              <w:rPr>
                <w:rFonts w:ascii="Arial" w:hAnsi="Arial" w:cs="Arial"/>
                <w:b/>
                <w:bCs/>
                <w:kern w:val="2"/>
                <w:sz w:val="20"/>
              </w:rPr>
            </w:pPr>
            <w:r w:rsidRPr="001740F7">
              <w:rPr>
                <w:rFonts w:ascii="Arial" w:hAnsi="Arial" w:cs="Arial"/>
                <w:b/>
                <w:sz w:val="20"/>
              </w:rPr>
              <w:lastRenderedPageBreak/>
              <w:t>5.4. Calculation of the Agreement price/rates by applying the rules for quantity (volume) change</w:t>
            </w:r>
          </w:p>
        </w:tc>
        <w:tc>
          <w:tcPr>
            <w:tcW w:w="7337" w:type="dxa"/>
            <w:gridSpan w:val="2"/>
            <w:vAlign w:val="center"/>
          </w:tcPr>
          <w:p w14:paraId="0911AFD7" w14:textId="27148816" w:rsidR="00FF150C" w:rsidRPr="001740F7" w:rsidRDefault="00FF150C" w:rsidP="00FF150C">
            <w:pPr>
              <w:shd w:val="clear" w:color="auto" w:fill="FFFFFF" w:themeFill="background1"/>
              <w:spacing w:line="276" w:lineRule="auto"/>
              <w:jc w:val="both"/>
              <w:rPr>
                <w:rFonts w:ascii="Arial" w:hAnsi="Arial" w:cs="Arial"/>
                <w:color w:val="000000"/>
                <w:kern w:val="2"/>
                <w:sz w:val="20"/>
              </w:rPr>
            </w:pPr>
            <w:r w:rsidRPr="001740F7">
              <w:rPr>
                <w:rFonts w:ascii="Arial" w:hAnsi="Arial" w:cs="Arial"/>
                <w:sz w:val="20"/>
              </w:rPr>
              <w:t xml:space="preserve">5.4.1. </w:t>
            </w:r>
            <w:r w:rsidRPr="001740F7">
              <w:rPr>
                <w:rFonts w:ascii="Arial" w:hAnsi="Arial" w:cs="Arial"/>
                <w:color w:val="000000"/>
                <w:sz w:val="20"/>
              </w:rPr>
              <w:t>The Buyer shall have the right to refuse part of the subject matter of the Agreement (Goods and/or related services) when circumstances beyond the control of the Parties arise, which:</w:t>
            </w:r>
          </w:p>
          <w:p w14:paraId="06938CF9" w14:textId="77777777" w:rsidR="00FF150C" w:rsidRPr="001740F7" w:rsidRDefault="00FF150C" w:rsidP="00FF150C">
            <w:pPr>
              <w:spacing w:line="276" w:lineRule="auto"/>
              <w:jc w:val="both"/>
              <w:rPr>
                <w:rFonts w:ascii="Arial" w:hAnsi="Arial" w:cs="Arial"/>
                <w:color w:val="000000"/>
                <w:kern w:val="2"/>
                <w:sz w:val="20"/>
              </w:rPr>
            </w:pPr>
            <w:r w:rsidRPr="001740F7">
              <w:rPr>
                <w:rFonts w:ascii="Arial" w:hAnsi="Arial" w:cs="Arial"/>
                <w:color w:val="000000"/>
                <w:sz w:val="20"/>
              </w:rPr>
              <w:t xml:space="preserve">5.4.1.1. could not reasonably have been foreseen by the Parties at the time of submission of the </w:t>
            </w:r>
            <w:proofErr w:type="gramStart"/>
            <w:r w:rsidRPr="001740F7">
              <w:rPr>
                <w:rFonts w:ascii="Arial" w:hAnsi="Arial" w:cs="Arial"/>
                <w:color w:val="000000"/>
                <w:sz w:val="20"/>
              </w:rPr>
              <w:t>proposal;</w:t>
            </w:r>
            <w:proofErr w:type="gramEnd"/>
          </w:p>
          <w:p w14:paraId="6593D2F8" w14:textId="77777777" w:rsidR="00FF150C" w:rsidRPr="001740F7" w:rsidRDefault="00FF150C" w:rsidP="00FF150C">
            <w:pPr>
              <w:spacing w:line="276" w:lineRule="auto"/>
              <w:jc w:val="both"/>
              <w:rPr>
                <w:rFonts w:ascii="Arial" w:hAnsi="Arial" w:cs="Arial"/>
                <w:color w:val="000000"/>
                <w:kern w:val="2"/>
                <w:sz w:val="20"/>
              </w:rPr>
            </w:pPr>
            <w:r w:rsidRPr="001740F7">
              <w:rPr>
                <w:rFonts w:ascii="Arial" w:hAnsi="Arial" w:cs="Arial"/>
                <w:color w:val="000000"/>
                <w:sz w:val="20"/>
              </w:rPr>
              <w:t xml:space="preserve">5.4.1.2. The Parties cannot control and whose consequences cannot be </w:t>
            </w:r>
            <w:proofErr w:type="gramStart"/>
            <w:r w:rsidRPr="001740F7">
              <w:rPr>
                <w:rFonts w:ascii="Arial" w:hAnsi="Arial" w:cs="Arial"/>
                <w:color w:val="000000"/>
                <w:sz w:val="20"/>
              </w:rPr>
              <w:t>avoided;</w:t>
            </w:r>
            <w:proofErr w:type="gramEnd"/>
          </w:p>
          <w:p w14:paraId="73115BDE" w14:textId="77777777" w:rsidR="00FF150C" w:rsidRPr="001740F7" w:rsidRDefault="00FF150C" w:rsidP="00FF150C">
            <w:pPr>
              <w:spacing w:line="276" w:lineRule="auto"/>
              <w:jc w:val="both"/>
              <w:rPr>
                <w:rFonts w:ascii="Arial" w:hAnsi="Arial" w:cs="Arial"/>
                <w:color w:val="000000"/>
                <w:kern w:val="2"/>
                <w:sz w:val="20"/>
              </w:rPr>
            </w:pPr>
            <w:r w:rsidRPr="001740F7">
              <w:rPr>
                <w:rFonts w:ascii="Arial" w:hAnsi="Arial" w:cs="Arial"/>
                <w:color w:val="000000"/>
                <w:sz w:val="20"/>
              </w:rPr>
              <w:t>5.4.1.3.  neither Party had assumed the risk of occurrence.</w:t>
            </w:r>
          </w:p>
          <w:p w14:paraId="7BFE4370" w14:textId="77777777" w:rsidR="00FF150C" w:rsidRPr="001740F7" w:rsidRDefault="00FF150C" w:rsidP="00FF150C">
            <w:pPr>
              <w:spacing w:line="276" w:lineRule="auto"/>
              <w:jc w:val="both"/>
              <w:rPr>
                <w:rFonts w:ascii="Arial" w:hAnsi="Arial" w:cs="Arial"/>
                <w:color w:val="000000"/>
                <w:kern w:val="2"/>
                <w:sz w:val="20"/>
              </w:rPr>
            </w:pPr>
            <w:r w:rsidRPr="001740F7">
              <w:rPr>
                <w:rFonts w:ascii="Arial" w:hAnsi="Arial" w:cs="Arial"/>
                <w:color w:val="000000"/>
                <w:sz w:val="20"/>
              </w:rPr>
              <w:t>5.4.1.4. Such circumstances include, but are not limited to:</w:t>
            </w:r>
          </w:p>
          <w:p w14:paraId="646E2030" w14:textId="77777777" w:rsidR="00FF150C" w:rsidRPr="001740F7" w:rsidRDefault="00FF150C" w:rsidP="00FF150C">
            <w:pPr>
              <w:spacing w:line="276" w:lineRule="auto"/>
              <w:jc w:val="both"/>
              <w:rPr>
                <w:rFonts w:ascii="Arial" w:hAnsi="Arial" w:cs="Arial"/>
                <w:color w:val="000000"/>
                <w:kern w:val="2"/>
                <w:sz w:val="20"/>
              </w:rPr>
            </w:pPr>
            <w:r w:rsidRPr="001740F7">
              <w:rPr>
                <w:rFonts w:ascii="Arial" w:hAnsi="Arial" w:cs="Arial"/>
                <w:color w:val="000000"/>
                <w:sz w:val="20"/>
              </w:rPr>
              <w:t xml:space="preserve">5.4.1.4.1.  a change in mandatory legislation that directly renders the subject matter of the Agreement obsolete or </w:t>
            </w:r>
            <w:proofErr w:type="gramStart"/>
            <w:r w:rsidRPr="001740F7">
              <w:rPr>
                <w:rFonts w:ascii="Arial" w:hAnsi="Arial" w:cs="Arial"/>
                <w:color w:val="000000"/>
                <w:sz w:val="20"/>
              </w:rPr>
              <w:t>unnecessary;</w:t>
            </w:r>
            <w:proofErr w:type="gramEnd"/>
          </w:p>
          <w:p w14:paraId="6FD5BF0E" w14:textId="77777777" w:rsidR="00FF150C" w:rsidRPr="001740F7" w:rsidRDefault="00FF150C" w:rsidP="00FF150C">
            <w:pPr>
              <w:spacing w:line="276" w:lineRule="auto"/>
              <w:jc w:val="both"/>
              <w:rPr>
                <w:rFonts w:ascii="Arial" w:hAnsi="Arial" w:cs="Arial"/>
                <w:color w:val="000000"/>
                <w:kern w:val="2"/>
                <w:sz w:val="20"/>
              </w:rPr>
            </w:pPr>
            <w:r w:rsidRPr="001740F7">
              <w:rPr>
                <w:rFonts w:ascii="Arial" w:hAnsi="Arial" w:cs="Arial"/>
                <w:color w:val="000000"/>
                <w:sz w:val="20"/>
              </w:rPr>
              <w:t xml:space="preserve">5.4.1.4.2.  prohibitions or restrictions imposed by competent authorities, which prevent the subject matter of the Agreement from being </w:t>
            </w:r>
            <w:proofErr w:type="gramStart"/>
            <w:r w:rsidRPr="001740F7">
              <w:rPr>
                <w:rFonts w:ascii="Arial" w:hAnsi="Arial" w:cs="Arial"/>
                <w:color w:val="000000"/>
                <w:sz w:val="20"/>
              </w:rPr>
              <w:t>implemented;</w:t>
            </w:r>
            <w:proofErr w:type="gramEnd"/>
          </w:p>
          <w:p w14:paraId="760F7252" w14:textId="77777777" w:rsidR="00FF150C" w:rsidRPr="001740F7" w:rsidRDefault="00FF150C" w:rsidP="00FF150C">
            <w:pPr>
              <w:spacing w:line="276" w:lineRule="auto"/>
              <w:jc w:val="both"/>
              <w:rPr>
                <w:rFonts w:ascii="Arial" w:hAnsi="Arial" w:cs="Arial"/>
                <w:color w:val="000000"/>
                <w:kern w:val="2"/>
                <w:sz w:val="20"/>
              </w:rPr>
            </w:pPr>
            <w:r w:rsidRPr="001740F7">
              <w:rPr>
                <w:rFonts w:ascii="Arial" w:hAnsi="Arial" w:cs="Arial"/>
                <w:color w:val="000000"/>
                <w:sz w:val="20"/>
              </w:rPr>
              <w:t>5.4.1.4.3. force majeure circumstances, if they directly render the subject matter of the Agreement unnecessary.</w:t>
            </w:r>
          </w:p>
          <w:p w14:paraId="49A1A5E8" w14:textId="62F8351B" w:rsidR="00FF150C" w:rsidRPr="001740F7" w:rsidRDefault="00FF150C" w:rsidP="00FF150C">
            <w:pPr>
              <w:spacing w:line="276" w:lineRule="auto"/>
              <w:jc w:val="both"/>
              <w:rPr>
                <w:rFonts w:ascii="Arial" w:hAnsi="Arial" w:cs="Arial"/>
                <w:color w:val="000000"/>
                <w:kern w:val="2"/>
                <w:sz w:val="20"/>
              </w:rPr>
            </w:pPr>
            <w:r w:rsidRPr="001740F7">
              <w:rPr>
                <w:rFonts w:ascii="Arial" w:hAnsi="Arial" w:cs="Arial"/>
                <w:color w:val="000000"/>
                <w:sz w:val="20"/>
              </w:rPr>
              <w:t xml:space="preserve">5.4.1.5. Up to 30% of the initial Agreement value may be waived. If the Agreement does not specify the prices of the Goods/Services being rejected, the requirements set forth in clause 19 of the Methodology for Determining Pricing Rules, approved by order of the Director of the Public Procurement Service, shall apply mutatis </w:t>
            </w:r>
            <w:proofErr w:type="gramStart"/>
            <w:r w:rsidRPr="001740F7">
              <w:rPr>
                <w:rFonts w:ascii="Arial" w:hAnsi="Arial" w:cs="Arial"/>
                <w:color w:val="000000"/>
                <w:sz w:val="20"/>
              </w:rPr>
              <w:t>mutandis;</w:t>
            </w:r>
            <w:proofErr w:type="gramEnd"/>
            <w:r w:rsidRPr="001740F7">
              <w:rPr>
                <w:rFonts w:ascii="Arial" w:hAnsi="Arial" w:cs="Arial"/>
                <w:color w:val="000000"/>
                <w:sz w:val="20"/>
              </w:rPr>
              <w:t xml:space="preserve"> </w:t>
            </w:r>
          </w:p>
          <w:p w14:paraId="59668155" w14:textId="77777777" w:rsidR="00FF150C" w:rsidRPr="001740F7" w:rsidRDefault="00FF150C" w:rsidP="00FF150C">
            <w:pPr>
              <w:spacing w:line="276" w:lineRule="auto"/>
              <w:jc w:val="both"/>
              <w:rPr>
                <w:rFonts w:ascii="Arial" w:hAnsi="Arial" w:cs="Arial"/>
                <w:color w:val="0070C0"/>
                <w:kern w:val="2"/>
                <w:sz w:val="20"/>
              </w:rPr>
            </w:pPr>
            <w:r w:rsidRPr="001740F7">
              <w:rPr>
                <w:rFonts w:ascii="Arial" w:hAnsi="Arial" w:cs="Arial"/>
                <w:color w:val="000000"/>
                <w:sz w:val="20"/>
              </w:rPr>
              <w:t>5.4.1.6. The Buyer shall notify the Supplier in writing no later than 30 calendar days prior to the need to refuse the subject matter of the Agreement.</w:t>
            </w:r>
          </w:p>
          <w:p w14:paraId="4C7C81BB" w14:textId="77777777" w:rsidR="00FF150C" w:rsidRPr="001740F7" w:rsidRDefault="00FF150C" w:rsidP="00FF150C">
            <w:pPr>
              <w:spacing w:line="276" w:lineRule="auto"/>
              <w:jc w:val="both"/>
              <w:rPr>
                <w:rFonts w:ascii="Arial" w:hAnsi="Arial" w:cs="Arial"/>
                <w:color w:val="0070C0"/>
                <w:kern w:val="2"/>
                <w:sz w:val="20"/>
              </w:rPr>
            </w:pPr>
          </w:p>
          <w:p w14:paraId="5F89B354" w14:textId="2C406357" w:rsidR="00FF150C" w:rsidRPr="001740F7" w:rsidRDefault="00FF150C" w:rsidP="00FF150C">
            <w:pPr>
              <w:spacing w:line="276" w:lineRule="auto"/>
              <w:jc w:val="both"/>
              <w:rPr>
                <w:rFonts w:ascii="Arial" w:hAnsi="Arial" w:cs="Arial"/>
                <w:kern w:val="2"/>
                <w:sz w:val="20"/>
              </w:rPr>
            </w:pPr>
            <w:r w:rsidRPr="001740F7">
              <w:rPr>
                <w:rFonts w:ascii="Arial" w:hAnsi="Arial" w:cs="Arial"/>
                <w:sz w:val="20"/>
              </w:rPr>
              <w:t>5.4.2. The Buyer's right to purchase goods not specified in the list of goods but related to the procurement object:</w:t>
            </w:r>
          </w:p>
          <w:p w14:paraId="07B68159" w14:textId="29103AD5" w:rsidR="00FF150C" w:rsidRPr="001740F7" w:rsidRDefault="00803CF9" w:rsidP="00FF150C">
            <w:pPr>
              <w:shd w:val="clear" w:color="auto" w:fill="FFFFFF" w:themeFill="background1"/>
              <w:spacing w:line="276" w:lineRule="auto"/>
              <w:jc w:val="both"/>
              <w:rPr>
                <w:rFonts w:ascii="Arial" w:hAnsi="Arial" w:cs="Arial"/>
                <w:kern w:val="2"/>
                <w:sz w:val="20"/>
              </w:rPr>
            </w:pPr>
            <w:sdt>
              <w:sdtPr>
                <w:rPr>
                  <w:rFonts w:ascii="Arial" w:hAnsi="Arial" w:cs="Arial"/>
                  <w:kern w:val="2"/>
                  <w:sz w:val="20"/>
                </w:rPr>
                <w:id w:val="-151914509"/>
                <w:placeholder>
                  <w:docPart w:val="D6C04F80A83B408D894E126D70D90F44"/>
                </w:placeholder>
                <w:dropDownList>
                  <w:listItem w:value="Pasirinkite elementą."/>
                  <w:listItem w:displayText="Clause does not apply." w:value="Punktas netaikomas."/>
                  <w:listItem w:displayText="Clause applies." w:value="Punktas taikomas."/>
                </w:dropDownList>
              </w:sdtPr>
              <w:sdtEndPr/>
              <w:sdtContent>
                <w:r w:rsidR="00FF150C" w:rsidRPr="001740F7">
                  <w:rPr>
                    <w:rFonts w:ascii="Arial" w:hAnsi="Arial" w:cs="Arial"/>
                    <w:kern w:val="2"/>
                    <w:sz w:val="20"/>
                  </w:rPr>
                  <w:t>Clause applies.</w:t>
                </w:r>
              </w:sdtContent>
            </w:sdt>
          </w:p>
          <w:p w14:paraId="3C82D21C" w14:textId="77777777" w:rsidR="00FF150C" w:rsidRPr="001740F7" w:rsidRDefault="00FF150C" w:rsidP="00FF150C">
            <w:pPr>
              <w:spacing w:line="276" w:lineRule="auto"/>
              <w:jc w:val="both"/>
              <w:rPr>
                <w:rFonts w:ascii="Arial" w:hAnsi="Arial" w:cs="Arial"/>
                <w:i/>
                <w:iCs/>
                <w:color w:val="0070C0"/>
                <w:kern w:val="2"/>
                <w:sz w:val="20"/>
              </w:rPr>
            </w:pPr>
          </w:p>
          <w:p w14:paraId="4EFA64E8" w14:textId="22CF6E49" w:rsidR="00FF150C" w:rsidRPr="001740F7" w:rsidRDefault="00FF150C" w:rsidP="00FF150C">
            <w:pPr>
              <w:spacing w:line="276" w:lineRule="auto"/>
              <w:jc w:val="both"/>
              <w:rPr>
                <w:rFonts w:ascii="Arial" w:hAnsi="Arial" w:cs="Arial"/>
                <w:color w:val="000000" w:themeColor="text1"/>
                <w:kern w:val="2"/>
                <w:sz w:val="20"/>
              </w:rPr>
            </w:pPr>
            <w:r w:rsidRPr="001740F7">
              <w:rPr>
                <w:rFonts w:ascii="Arial" w:hAnsi="Arial" w:cs="Arial"/>
                <w:sz w:val="20"/>
              </w:rPr>
              <w:t>5.4.2.</w:t>
            </w:r>
            <w:r w:rsidRPr="001740F7">
              <w:rPr>
                <w:rFonts w:ascii="Arial" w:hAnsi="Arial" w:cs="Arial"/>
                <w:color w:val="000000" w:themeColor="text1"/>
                <w:sz w:val="20"/>
              </w:rPr>
              <w:t>1. The Buyer reserves the right to purchase goods not specified in the list of Goods purchased under the Agreement but related to the object of procurement (hereinafter - Unforeseen goods) not exceeding 10 (ten) percent of the Initial Agreement value (without increasing it). The initial Agreement value (without increasing it).</w:t>
            </w:r>
          </w:p>
          <w:p w14:paraId="76FDEAA0" w14:textId="643969D1" w:rsidR="00FF150C" w:rsidRPr="001740F7" w:rsidRDefault="00FF150C" w:rsidP="00FF150C">
            <w:pPr>
              <w:spacing w:line="276" w:lineRule="auto"/>
              <w:jc w:val="both"/>
              <w:rPr>
                <w:rFonts w:ascii="Arial" w:hAnsi="Arial" w:cs="Arial"/>
                <w:kern w:val="2"/>
                <w:sz w:val="20"/>
              </w:rPr>
            </w:pPr>
            <w:r w:rsidRPr="001740F7">
              <w:rPr>
                <w:rFonts w:ascii="Arial" w:hAnsi="Arial" w:cs="Arial"/>
                <w:sz w:val="20"/>
              </w:rPr>
              <w:t>5.4.2.</w:t>
            </w:r>
            <w:r w:rsidRPr="001740F7">
              <w:rPr>
                <w:rFonts w:ascii="Arial" w:hAnsi="Arial" w:cs="Arial"/>
                <w:color w:val="000000" w:themeColor="text1"/>
                <w:sz w:val="20"/>
              </w:rPr>
              <w:t xml:space="preserve">2. Unforeseen goods will be paid for at prices no higher than those indicated on the supplier's point of sale, in the catalogue, or on the website on the day of the order, or, if such prices are not published, at competitive and market-based prices offered by the supplier.  The price of Unspecified goods must be agreed with the Buyer in advance. Upon receiving the prices of Unforeseen goods (commercial tender) submitted by the Supplier, the Buyer shall conduct a market price survey (by telephone and/or in writing, and/or by searching the Internet, etc.) </w:t>
            </w:r>
            <w:proofErr w:type="gramStart"/>
            <w:r w:rsidRPr="001740F7">
              <w:rPr>
                <w:rFonts w:ascii="Arial" w:hAnsi="Arial" w:cs="Arial"/>
                <w:color w:val="000000" w:themeColor="text1"/>
                <w:sz w:val="20"/>
              </w:rPr>
              <w:t>in order to</w:t>
            </w:r>
            <w:proofErr w:type="gramEnd"/>
            <w:r w:rsidRPr="001740F7">
              <w:rPr>
                <w:rFonts w:ascii="Arial" w:hAnsi="Arial" w:cs="Arial"/>
                <w:color w:val="000000" w:themeColor="text1"/>
                <w:sz w:val="20"/>
              </w:rPr>
              <w:t xml:space="preserve"> assess whether the prices of Unforeseen goods submitted by the Supplier correspond to market prices. If it is determined that the prices of the Unforeseen goods offered by the Supplier are higher than market prices, the Buyer shall request the Supplier to reduce them. If the Supplier refuses to reduce the price of the Unforeseen goods to the market price, the Buyer reserves the right to buy the Unforeseen goods in a separate procurement.)</w:t>
            </w:r>
          </w:p>
        </w:tc>
      </w:tr>
      <w:tr w:rsidR="00FF150C" w:rsidRPr="009071B0" w14:paraId="517F711D" w14:textId="77777777" w:rsidTr="004A5CC1">
        <w:trPr>
          <w:trHeight w:val="300"/>
        </w:trPr>
        <w:tc>
          <w:tcPr>
            <w:tcW w:w="2864" w:type="dxa"/>
            <w:gridSpan w:val="2"/>
            <w:vAlign w:val="center"/>
          </w:tcPr>
          <w:p w14:paraId="6B982D4B" w14:textId="77777777" w:rsidR="00FF150C" w:rsidRPr="001740F7" w:rsidRDefault="00FF150C" w:rsidP="00FF150C">
            <w:pPr>
              <w:spacing w:line="276" w:lineRule="auto"/>
              <w:jc w:val="both"/>
              <w:rPr>
                <w:rFonts w:ascii="Arial" w:hAnsi="Arial" w:cs="Arial"/>
                <w:b/>
                <w:bCs/>
                <w:kern w:val="2"/>
                <w:sz w:val="20"/>
              </w:rPr>
            </w:pPr>
            <w:r w:rsidRPr="001740F7">
              <w:rPr>
                <w:rFonts w:ascii="Arial" w:hAnsi="Arial" w:cs="Arial"/>
                <w:b/>
                <w:sz w:val="20"/>
              </w:rPr>
              <w:t>5.5. Time limit and procedure for payment to the Supplier</w:t>
            </w:r>
          </w:p>
        </w:tc>
        <w:tc>
          <w:tcPr>
            <w:tcW w:w="7337" w:type="dxa"/>
            <w:gridSpan w:val="2"/>
            <w:vAlign w:val="center"/>
          </w:tcPr>
          <w:p w14:paraId="480E99AC" w14:textId="668417B8" w:rsidR="00FF150C" w:rsidRPr="001740F7" w:rsidRDefault="00FF150C" w:rsidP="00FF150C">
            <w:pPr>
              <w:spacing w:line="276" w:lineRule="auto"/>
              <w:jc w:val="both"/>
              <w:rPr>
                <w:rFonts w:ascii="Arial" w:hAnsi="Arial" w:cs="Arial"/>
                <w:kern w:val="2"/>
                <w:sz w:val="20"/>
              </w:rPr>
            </w:pPr>
            <w:r w:rsidRPr="001740F7">
              <w:rPr>
                <w:rFonts w:ascii="Arial" w:hAnsi="Arial" w:cs="Arial"/>
                <w:sz w:val="20"/>
              </w:rPr>
              <w:t>5.5.1. The Buyer shall settle with the Supplier no later than 30 (thirty) days after receipt of the Invoice.</w:t>
            </w:r>
          </w:p>
          <w:p w14:paraId="4647F499" w14:textId="1A5A9858" w:rsidR="00FF150C" w:rsidRPr="001740F7" w:rsidRDefault="00FF150C" w:rsidP="00FF150C">
            <w:pPr>
              <w:spacing w:line="276" w:lineRule="auto"/>
              <w:jc w:val="both"/>
              <w:rPr>
                <w:rFonts w:ascii="Arial" w:hAnsi="Arial" w:cs="Arial"/>
                <w:kern w:val="2"/>
                <w:sz w:val="20"/>
              </w:rPr>
            </w:pPr>
            <w:r w:rsidRPr="001740F7">
              <w:rPr>
                <w:rFonts w:ascii="Arial" w:hAnsi="Arial" w:cs="Arial"/>
                <w:color w:val="000000"/>
                <w:sz w:val="20"/>
              </w:rPr>
              <w:t xml:space="preserve">5.5.2. </w:t>
            </w:r>
            <w:r w:rsidRPr="001740F7">
              <w:rPr>
                <w:rFonts w:ascii="Arial" w:hAnsi="Arial" w:cs="Arial"/>
                <w:sz w:val="20"/>
              </w:rPr>
              <w:t xml:space="preserve">Payment conditions:  </w:t>
            </w:r>
            <w:sdt>
              <w:sdtPr>
                <w:rPr>
                  <w:rFonts w:ascii="Arial" w:hAnsi="Arial" w:cs="Arial"/>
                  <w:kern w:val="2"/>
                  <w:sz w:val="20"/>
                </w:rPr>
                <w:id w:val="1940408071"/>
                <w:placeholder>
                  <w:docPart w:val="A6A637BA95014D91B4A5969F8B847AB5"/>
                </w:placeholder>
                <w:dropDownList>
                  <w:listItem w:value="Pasirinkite elementą."/>
                  <w:listItem w:displayText="upon fulfilment of all contractual obligations, the full price of the Agreement shall be paid. " w:value="įvykdžius visus sutartinius įsipareigojimus, sumokama visa Sutarties kaina. "/>
                  <w:listItem w:displayText="once the order has been fulfilled, payment is made for the specific quantity/volume according to the established rates." w:value="įvykdžius užsakymą, mokama už konkretų kiekį / apimtį pagal nustatytus įkainius."/>
                  <w:listItem w:displayText="paid no more than once per calendar month (except in cases where payment is made for delayed delivery of Goods or related services)." w:value="mokama ne dažniau kaip vieną kartą per kalendorinį mėnesį (išskyrus atvejus, kai atsiskaitoma už vėluojamas pristatyti Prekes ar su jomis susijusias paslaugas)."/>
                </w:dropDownList>
              </w:sdtPr>
              <w:sdtEndPr/>
              <w:sdtContent>
                <w:r w:rsidRPr="001740F7">
                  <w:rPr>
                    <w:rFonts w:ascii="Arial" w:hAnsi="Arial" w:cs="Arial"/>
                    <w:kern w:val="2"/>
                    <w:sz w:val="20"/>
                  </w:rPr>
                  <w:t>once the order has been fulfilled, payment is made for the specific quantity/volume according to the established rates.</w:t>
                </w:r>
              </w:sdtContent>
            </w:sdt>
          </w:p>
        </w:tc>
      </w:tr>
      <w:tr w:rsidR="00FF150C" w:rsidRPr="009071B0" w14:paraId="2631A76C" w14:textId="77777777" w:rsidTr="004A5CC1">
        <w:trPr>
          <w:trHeight w:val="300"/>
        </w:trPr>
        <w:tc>
          <w:tcPr>
            <w:tcW w:w="2864" w:type="dxa"/>
            <w:gridSpan w:val="2"/>
            <w:vAlign w:val="center"/>
          </w:tcPr>
          <w:p w14:paraId="21235614" w14:textId="77777777" w:rsidR="00FF150C" w:rsidRPr="001740F7" w:rsidRDefault="00FF150C" w:rsidP="00FF150C">
            <w:pPr>
              <w:spacing w:line="276" w:lineRule="auto"/>
              <w:jc w:val="both"/>
              <w:rPr>
                <w:rFonts w:ascii="Arial" w:hAnsi="Arial" w:cs="Arial"/>
                <w:b/>
                <w:bCs/>
                <w:kern w:val="2"/>
                <w:sz w:val="20"/>
              </w:rPr>
            </w:pPr>
            <w:r w:rsidRPr="001740F7">
              <w:rPr>
                <w:rFonts w:ascii="Arial" w:hAnsi="Arial" w:cs="Arial"/>
                <w:b/>
                <w:sz w:val="20"/>
              </w:rPr>
              <w:t>5.6. Advance payment</w:t>
            </w:r>
          </w:p>
        </w:tc>
        <w:sdt>
          <w:sdtPr>
            <w:rPr>
              <w:rFonts w:ascii="Arial" w:hAnsi="Arial" w:cs="Arial"/>
              <w:color w:val="000000"/>
              <w:kern w:val="2"/>
              <w:sz w:val="20"/>
              <w:shd w:val="clear" w:color="auto" w:fill="FFFFFF"/>
            </w:rPr>
            <w:id w:val="-1167860821"/>
            <w:placeholder>
              <w:docPart w:val="F19B9F79806B47A7AA5BF0276FDCB2A7"/>
            </w:placeholder>
            <w:dropDownList>
              <w:listItem w:value="Pasirinkite elementą."/>
              <w:listItem w:displayText="Clause does not apply." w:value="Punktas netaikomas."/>
              <w:listItem w:displayText="Amount of advance payment due [...]. The Purchaser shall pay the advance payment to the Supplier in accordance with the request and the advance payment invoice submitted no later than within [...] days from the date of receipt of the Supplier's request and the advance payment invoice and, where applicable, the Advance payment security." w:value="Mokėtino avanso dydis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tc>
              <w:tcPr>
                <w:tcW w:w="7337" w:type="dxa"/>
                <w:gridSpan w:val="2"/>
                <w:vAlign w:val="center"/>
              </w:tcPr>
              <w:p w14:paraId="11D15189" w14:textId="6B753040" w:rsidR="00FF150C" w:rsidRPr="001740F7" w:rsidRDefault="00FF150C" w:rsidP="00FF150C">
                <w:pPr>
                  <w:spacing w:line="276" w:lineRule="auto"/>
                  <w:jc w:val="both"/>
                  <w:rPr>
                    <w:rFonts w:ascii="Arial" w:hAnsi="Arial" w:cs="Arial"/>
                    <w:color w:val="000000"/>
                    <w:kern w:val="2"/>
                    <w:sz w:val="20"/>
                    <w:shd w:val="clear" w:color="auto" w:fill="FFFFFF"/>
                  </w:rPr>
                </w:pPr>
                <w:r w:rsidRPr="001740F7">
                  <w:rPr>
                    <w:rFonts w:ascii="Arial" w:hAnsi="Arial" w:cs="Arial"/>
                    <w:color w:val="000000"/>
                    <w:kern w:val="2"/>
                    <w:sz w:val="20"/>
                    <w:shd w:val="clear" w:color="auto" w:fill="FFFFFF"/>
                  </w:rPr>
                  <w:t>Clause does not apply.</w:t>
                </w:r>
              </w:p>
            </w:tc>
          </w:sdtContent>
        </w:sdt>
      </w:tr>
      <w:tr w:rsidR="00FF150C" w:rsidRPr="009071B0" w14:paraId="64C2AB29" w14:textId="77777777" w:rsidTr="004A5CC1">
        <w:trPr>
          <w:trHeight w:val="300"/>
        </w:trPr>
        <w:tc>
          <w:tcPr>
            <w:tcW w:w="2864" w:type="dxa"/>
            <w:gridSpan w:val="2"/>
            <w:vAlign w:val="center"/>
          </w:tcPr>
          <w:p w14:paraId="59F0ABFB" w14:textId="77777777" w:rsidR="00FF150C" w:rsidRPr="001740F7" w:rsidRDefault="00FF150C" w:rsidP="00FF150C">
            <w:pPr>
              <w:spacing w:line="276" w:lineRule="auto"/>
              <w:jc w:val="both"/>
              <w:rPr>
                <w:rFonts w:ascii="Arial" w:hAnsi="Arial" w:cs="Arial"/>
                <w:b/>
                <w:bCs/>
                <w:kern w:val="2"/>
                <w:sz w:val="20"/>
              </w:rPr>
            </w:pPr>
            <w:r w:rsidRPr="001740F7">
              <w:rPr>
                <w:rFonts w:ascii="Arial" w:hAnsi="Arial" w:cs="Arial"/>
                <w:b/>
                <w:sz w:val="20"/>
              </w:rPr>
              <w:t>5.7. Advance payment security</w:t>
            </w:r>
          </w:p>
        </w:tc>
        <w:sdt>
          <w:sdtPr>
            <w:rPr>
              <w:rFonts w:ascii="Arial" w:hAnsi="Arial" w:cs="Arial"/>
              <w:kern w:val="2"/>
              <w:sz w:val="20"/>
            </w:rPr>
            <w:id w:val="1425995806"/>
            <w:placeholder>
              <w:docPart w:val="FA361D641EF34F338701A2A54D3F5DE3"/>
            </w:placeholder>
            <w:dropDownList>
              <w:listItem w:value="Pasirinkite elementą."/>
              <w:listItem w:displayText="Clause does not apply." w:value="Punktas netaikomas."/>
              <w:listItem w:displayText="The amount of the advance payment is specified in clause 5.6 of the Special Conditions. The requirements for Advance payment security are set out in Section 12.1 of the General Conditions. " w:value="Avanso užtikrinimo dydis nurodytas Specialiųjų sąlygų 5.6 punkte. Reikalavimai Avanso užtikrinimui nustatyti Bendrųjų sąlygų 12.1 poskyryje. "/>
            </w:dropDownList>
          </w:sdtPr>
          <w:sdtEndPr/>
          <w:sdtContent>
            <w:tc>
              <w:tcPr>
                <w:tcW w:w="7337" w:type="dxa"/>
                <w:gridSpan w:val="2"/>
                <w:vAlign w:val="center"/>
              </w:tcPr>
              <w:p w14:paraId="33D746C4" w14:textId="4AF3FBD1" w:rsidR="00FF150C" w:rsidRPr="001740F7" w:rsidRDefault="00FF150C" w:rsidP="00FF150C">
                <w:pPr>
                  <w:spacing w:line="276" w:lineRule="auto"/>
                  <w:jc w:val="both"/>
                  <w:rPr>
                    <w:rFonts w:ascii="Arial" w:hAnsi="Arial" w:cs="Arial"/>
                    <w:kern w:val="2"/>
                    <w:sz w:val="20"/>
                  </w:rPr>
                </w:pPr>
                <w:r w:rsidRPr="001740F7">
                  <w:rPr>
                    <w:rFonts w:ascii="Arial" w:hAnsi="Arial" w:cs="Arial"/>
                    <w:kern w:val="2"/>
                    <w:sz w:val="20"/>
                  </w:rPr>
                  <w:t>Clause does not apply.</w:t>
                </w:r>
              </w:p>
            </w:tc>
          </w:sdtContent>
        </w:sdt>
      </w:tr>
      <w:tr w:rsidR="00FF150C" w:rsidRPr="009071B0" w14:paraId="31529380" w14:textId="77777777" w:rsidTr="21EB0881">
        <w:trPr>
          <w:trHeight w:val="300"/>
        </w:trPr>
        <w:tc>
          <w:tcPr>
            <w:tcW w:w="10201" w:type="dxa"/>
            <w:gridSpan w:val="4"/>
            <w:shd w:val="clear" w:color="auto" w:fill="BFBFBF" w:themeFill="background1" w:themeFillShade="BF"/>
            <w:vAlign w:val="center"/>
          </w:tcPr>
          <w:p w14:paraId="1B2D3B8F" w14:textId="77777777" w:rsidR="00FF150C" w:rsidRPr="001740F7" w:rsidRDefault="00FF150C" w:rsidP="00FF150C">
            <w:pPr>
              <w:spacing w:line="276" w:lineRule="auto"/>
              <w:jc w:val="both"/>
              <w:rPr>
                <w:rFonts w:ascii="Arial" w:hAnsi="Arial" w:cs="Arial"/>
                <w:b/>
                <w:bCs/>
                <w:kern w:val="2"/>
                <w:sz w:val="20"/>
              </w:rPr>
            </w:pPr>
            <w:r w:rsidRPr="001740F7">
              <w:rPr>
                <w:rFonts w:ascii="Arial" w:hAnsi="Arial" w:cs="Arial"/>
                <w:b/>
                <w:sz w:val="20"/>
              </w:rPr>
              <w:lastRenderedPageBreak/>
              <w:t>6. QUALITY OF GOODS AND GUARANTEE OBLIGATIONS</w:t>
            </w:r>
          </w:p>
        </w:tc>
      </w:tr>
      <w:tr w:rsidR="00FF150C" w:rsidRPr="009071B0" w14:paraId="114A5B33" w14:textId="77777777" w:rsidTr="00927D19">
        <w:trPr>
          <w:trHeight w:val="300"/>
        </w:trPr>
        <w:tc>
          <w:tcPr>
            <w:tcW w:w="2864" w:type="dxa"/>
            <w:gridSpan w:val="2"/>
            <w:vAlign w:val="center"/>
          </w:tcPr>
          <w:p w14:paraId="47F151F8" w14:textId="77777777" w:rsidR="00FF150C" w:rsidRPr="001740F7" w:rsidRDefault="00FF150C" w:rsidP="00FF150C">
            <w:pPr>
              <w:spacing w:line="276" w:lineRule="auto"/>
              <w:jc w:val="both"/>
              <w:rPr>
                <w:rFonts w:ascii="Arial" w:hAnsi="Arial" w:cs="Arial"/>
                <w:b/>
                <w:bCs/>
                <w:kern w:val="2"/>
                <w:sz w:val="20"/>
              </w:rPr>
            </w:pPr>
            <w:r w:rsidRPr="001740F7">
              <w:rPr>
                <w:rFonts w:ascii="Arial" w:hAnsi="Arial" w:cs="Arial"/>
                <w:b/>
                <w:sz w:val="20"/>
              </w:rPr>
              <w:t>6.1. Guarantee period</w:t>
            </w:r>
          </w:p>
        </w:tc>
        <w:tc>
          <w:tcPr>
            <w:tcW w:w="7337" w:type="dxa"/>
            <w:gridSpan w:val="2"/>
            <w:vAlign w:val="center"/>
          </w:tcPr>
          <w:p w14:paraId="055A466D" w14:textId="483F4923" w:rsidR="00FF150C" w:rsidRPr="001740F7" w:rsidRDefault="00FF150C" w:rsidP="00FF150C">
            <w:pPr>
              <w:spacing w:line="276" w:lineRule="auto"/>
              <w:jc w:val="both"/>
              <w:rPr>
                <w:rFonts w:ascii="Arial" w:hAnsi="Arial" w:cs="Arial"/>
                <w:kern w:val="2"/>
                <w:sz w:val="20"/>
              </w:rPr>
            </w:pPr>
            <w:r w:rsidRPr="001740F7">
              <w:rPr>
                <w:rFonts w:ascii="Arial" w:hAnsi="Arial" w:cs="Arial"/>
                <w:sz w:val="20"/>
              </w:rPr>
              <w:t xml:space="preserve">The following is determined for the Goods </w:t>
            </w:r>
            <w:sdt>
              <w:sdtPr>
                <w:rPr>
                  <w:rFonts w:ascii="Arial" w:hAnsi="Arial" w:cs="Arial"/>
                  <w:kern w:val="2"/>
                  <w:sz w:val="20"/>
                </w:rPr>
                <w:id w:val="-759604558"/>
                <w:placeholder>
                  <w:docPart w:val="559802B6683A484C95F18789794EF408"/>
                </w:placeholder>
                <w:dropDownList>
                  <w:listItem w:value="Pasirinkite elementą."/>
                  <w:listItem w:displayText="The guarantee period offered by the Supplier, which is {...}, and which is calculated from the date of signing the Goods Transfer-Acceptance Act or the Invoice (when the Goods Transfer-Acceptance Act is not signed)." w:value="Tiekėjo pasiūlytas garantinis terminas, kuris yra {...}, ir kuris skaičiuojamas nuo Prekių perdavimo–priėmimo akto ar Sąskaitos (kai Prekių perdavimo–priėmimo aktas nėra pasirašomas) pasirašymo dienos."/>
                  <w:listItem w:displayText="the guarantee period specified in the legislation, which shall not be less than 24 (twenty-four) months and shall be calculated from the date of signing the Goods Transfer - Acceptance Act or the Invoice (when the Goods Transfer and Acceptance Act is not signed)." w:value="teisės aktuose nustatytas garantinis terminas, ne trumpesnis kaip 24 (dvidešimt keturi) mėnesiai, ir kuris skaičiuojamas nuo Prekių perdavimo–priėmimo akto ar Sąskaitos (kai Prekių perdavimo–priėmimo aktas nėra pasirašomas) pasirašymo dienos."/>
                  <w:listItem w:displayText="The technical specification stipulates a guarantee period of {...}, which shall be calculated from the date of signing the Goods Transfer - Acceptance Act or the Invoice (if the Goods Transfer - Acceptance Act is not signed)." w:value="Techninėje specifikacijoje nustatytas garantinis terminas, kuris yra {...}, ir kuris skaičiuojamas nuo Prekių perdavimo–priėmimo akto ar Sąskaitos (kai Prekių perdavimo–priėmimo aktas nėra pasirašomas) pasirašymo dienos."/>
                </w:dropDownList>
              </w:sdtPr>
              <w:sdtEndPr/>
              <w:sdtContent>
                <w:r w:rsidRPr="001740F7">
                  <w:rPr>
                    <w:rFonts w:ascii="Arial" w:hAnsi="Arial" w:cs="Arial"/>
                    <w:kern w:val="2"/>
                    <w:sz w:val="20"/>
                  </w:rPr>
                  <w:t>the guarantee period specified in the legislation, which shall not be less than 24 (twenty-four) months and shall be calculated from the date of signing the Goods Transfer - Acceptance Act or the Invoice (when the Goods Transfer and Acceptance Act is not signed).</w:t>
                </w:r>
              </w:sdtContent>
            </w:sdt>
          </w:p>
          <w:p w14:paraId="2D2F7939" w14:textId="118F720C" w:rsidR="00FF150C" w:rsidRPr="001740F7" w:rsidRDefault="00FF150C" w:rsidP="00FF150C">
            <w:pPr>
              <w:spacing w:line="276" w:lineRule="auto"/>
              <w:jc w:val="both"/>
              <w:rPr>
                <w:rFonts w:ascii="Arial" w:hAnsi="Arial" w:cs="Arial"/>
                <w:kern w:val="2"/>
                <w:sz w:val="20"/>
              </w:rPr>
            </w:pPr>
          </w:p>
        </w:tc>
      </w:tr>
      <w:tr w:rsidR="00FF150C" w:rsidRPr="009071B0" w14:paraId="24D7B7D1" w14:textId="77777777" w:rsidTr="004A5CC1">
        <w:trPr>
          <w:trHeight w:val="300"/>
        </w:trPr>
        <w:tc>
          <w:tcPr>
            <w:tcW w:w="2864" w:type="dxa"/>
            <w:gridSpan w:val="2"/>
            <w:vAlign w:val="center"/>
          </w:tcPr>
          <w:p w14:paraId="6C995EAF" w14:textId="77777777" w:rsidR="00FF150C" w:rsidRPr="001740F7" w:rsidRDefault="00FF150C" w:rsidP="00FF150C">
            <w:pPr>
              <w:spacing w:line="276" w:lineRule="auto"/>
              <w:jc w:val="both"/>
              <w:rPr>
                <w:rFonts w:ascii="Arial" w:hAnsi="Arial" w:cs="Arial"/>
                <w:b/>
                <w:bCs/>
                <w:kern w:val="2"/>
                <w:sz w:val="20"/>
              </w:rPr>
            </w:pPr>
            <w:r w:rsidRPr="001740F7">
              <w:rPr>
                <w:rFonts w:ascii="Arial" w:hAnsi="Arial" w:cs="Arial"/>
                <w:b/>
                <w:sz w:val="20"/>
              </w:rPr>
              <w:t>6.2. Guarantee maintenance</w:t>
            </w:r>
          </w:p>
        </w:tc>
        <w:tc>
          <w:tcPr>
            <w:tcW w:w="7337" w:type="dxa"/>
            <w:gridSpan w:val="2"/>
            <w:vAlign w:val="center"/>
          </w:tcPr>
          <w:sdt>
            <w:sdtPr>
              <w:rPr>
                <w:rFonts w:ascii="Arial" w:hAnsi="Arial" w:cs="Arial"/>
                <w:kern w:val="2"/>
                <w:sz w:val="20"/>
              </w:rPr>
              <w:id w:val="168606917"/>
              <w:placeholder>
                <w:docPart w:val="553AB68F3D2D4215BB78C0A485EB0870"/>
              </w:placeholder>
              <w:dropDownList>
                <w:listItem w:value="Pasirinkite elementą."/>
                <w:listItem w:displayText="The Supplier must remedy the deficiencies within the time limit specified in the Technical Specification. If no time limit is specified, within a maximum of 10 (ten) days. The procedure for detecting and remedying defects in the Goods is set out in Section 7 of the General Conditions." w:value="Tiekėjas privalo pašalinti trūkumus per Techninėje specifikacijoje nurodytą terminą. Jei terminas nenurodytas – ne ilgiau kaip per 10 (dešimt) dienų. Prekių trūkumų nustatymo bei šalinimo tvarka nustatyta Bendrųjų sąlygų 7 skyriuje."/>
                <w:listItem w:displayText="During the Guarantee period, the Supplier shall, upon notification of defects in the Goods, arrive at the premises no later than [...] days after receipt of the notification of defects. The procedure for detecting and remedying defects in the Goods is set out in Section 7 of the General Conditions." w:value="Garantinio termino laikotarpiu Tiekėjas, gavęs pranešimą apie Prekės trūkumus, turi atvykti ne vėliau kaip per [...] dienų nuo pranešimo apie trūkumus Tiekėjui gavimo. Prekių trūkumų nustatymo bei šalinimo tvarka nustatyta Bendrųjų sąlygų 7 skyriuje."/>
              </w:dropDownList>
            </w:sdtPr>
            <w:sdtEndPr/>
            <w:sdtContent>
              <w:p w14:paraId="458545E8" w14:textId="259EEFD1" w:rsidR="00FF150C" w:rsidRPr="001740F7" w:rsidRDefault="00FF150C" w:rsidP="00FF150C">
                <w:pPr>
                  <w:spacing w:line="276" w:lineRule="auto"/>
                  <w:jc w:val="both"/>
                  <w:rPr>
                    <w:rFonts w:ascii="Arial" w:hAnsi="Arial" w:cs="Arial"/>
                    <w:kern w:val="2"/>
                    <w:sz w:val="20"/>
                  </w:rPr>
                </w:pPr>
                <w:r w:rsidRPr="001740F7">
                  <w:rPr>
                    <w:rFonts w:ascii="Arial" w:hAnsi="Arial" w:cs="Arial"/>
                    <w:kern w:val="2"/>
                    <w:sz w:val="20"/>
                  </w:rPr>
                  <w:t>The Supplier must remedy the deficiencies within the time limit specified in the Technical Specification. If no time limit is specified, within a maximum of 10 (ten) days. The procedure for detecting and remedying defects in the Goods is set out in Section 7 of the General Conditions.</w:t>
                </w:r>
              </w:p>
            </w:sdtContent>
          </w:sdt>
        </w:tc>
      </w:tr>
      <w:tr w:rsidR="00FF150C" w:rsidRPr="009071B0" w14:paraId="38104D4B" w14:textId="77777777" w:rsidTr="00F8322E">
        <w:trPr>
          <w:trHeight w:val="300"/>
        </w:trPr>
        <w:tc>
          <w:tcPr>
            <w:tcW w:w="2864" w:type="dxa"/>
            <w:gridSpan w:val="2"/>
            <w:vAlign w:val="center"/>
          </w:tcPr>
          <w:p w14:paraId="7E45CCDE" w14:textId="20E9D69D" w:rsidR="00FF150C" w:rsidRPr="001740F7" w:rsidRDefault="00FF150C" w:rsidP="00FF150C">
            <w:pPr>
              <w:spacing w:line="276" w:lineRule="auto"/>
              <w:jc w:val="both"/>
              <w:rPr>
                <w:rFonts w:ascii="Arial" w:hAnsi="Arial" w:cs="Arial"/>
                <w:b/>
                <w:bCs/>
                <w:kern w:val="2"/>
                <w:sz w:val="20"/>
              </w:rPr>
            </w:pPr>
            <w:r w:rsidRPr="001740F7">
              <w:rPr>
                <w:rFonts w:ascii="Arial" w:hAnsi="Arial" w:cs="Arial"/>
                <w:b/>
                <w:sz w:val="20"/>
              </w:rPr>
              <w:t>6.3. Procedure for implementing and verifying the qualitative criteria specified in the proposal (for which the Supplier received points)</w:t>
            </w:r>
          </w:p>
        </w:tc>
        <w:tc>
          <w:tcPr>
            <w:tcW w:w="7337" w:type="dxa"/>
            <w:gridSpan w:val="2"/>
          </w:tcPr>
          <w:p w14:paraId="55494E1A" w14:textId="38E725A9" w:rsidR="00FF150C" w:rsidRPr="001740F7" w:rsidRDefault="00803CF9" w:rsidP="00FF150C">
            <w:pPr>
              <w:spacing w:line="276" w:lineRule="auto"/>
              <w:jc w:val="both"/>
              <w:rPr>
                <w:rFonts w:ascii="Arial" w:hAnsi="Arial" w:cs="Arial"/>
                <w:kern w:val="2"/>
                <w:sz w:val="20"/>
              </w:rPr>
            </w:pPr>
            <w:sdt>
              <w:sdtPr>
                <w:rPr>
                  <w:rFonts w:ascii="Arial" w:hAnsi="Arial" w:cs="Arial"/>
                  <w:kern w:val="2"/>
                  <w:sz w:val="20"/>
                </w:rPr>
                <w:id w:val="1531835564"/>
                <w:placeholder>
                  <w:docPart w:val="1FB5073739AA4FEEA43C15E6B94948F7"/>
                </w:placeholder>
                <w:dropDownList>
                  <w:listItem w:value="Pasirinkite elementą."/>
                  <w:listItem w:displayText="Does not apply." w:value="Netaikoma."/>
                  <w:listItem w:displayText="The procedure for implementing and verifying qualitative criteria is set out in the procurement documents." w:value="Kokybinių kriterijų įgyvendinimo ir tikrinimo tvarka nustatyta pirkimo dokumentuose."/>
                </w:dropDownList>
              </w:sdtPr>
              <w:sdtEndPr/>
              <w:sdtContent>
                <w:r w:rsidR="00FF150C" w:rsidRPr="001740F7">
                  <w:rPr>
                    <w:rFonts w:ascii="Arial" w:hAnsi="Arial" w:cs="Arial"/>
                    <w:kern w:val="2"/>
                    <w:sz w:val="20"/>
                  </w:rPr>
                  <w:t>Does not apply.</w:t>
                </w:r>
              </w:sdtContent>
            </w:sdt>
          </w:p>
          <w:p w14:paraId="56D15755" w14:textId="77777777" w:rsidR="00FF150C" w:rsidRPr="001740F7" w:rsidRDefault="00FF150C" w:rsidP="00FF150C">
            <w:pPr>
              <w:spacing w:line="276" w:lineRule="auto"/>
              <w:jc w:val="both"/>
              <w:rPr>
                <w:rFonts w:ascii="Arial" w:hAnsi="Arial" w:cs="Arial"/>
                <w:kern w:val="2"/>
                <w:sz w:val="20"/>
              </w:rPr>
            </w:pPr>
          </w:p>
        </w:tc>
      </w:tr>
      <w:tr w:rsidR="00FF150C" w:rsidRPr="009071B0" w14:paraId="3CA7D1B3" w14:textId="77777777" w:rsidTr="21EB0881">
        <w:trPr>
          <w:trHeight w:val="300"/>
        </w:trPr>
        <w:tc>
          <w:tcPr>
            <w:tcW w:w="10201" w:type="dxa"/>
            <w:gridSpan w:val="4"/>
            <w:shd w:val="clear" w:color="auto" w:fill="BFBFBF" w:themeFill="background1" w:themeFillShade="BF"/>
            <w:vAlign w:val="center"/>
          </w:tcPr>
          <w:p w14:paraId="02B38952" w14:textId="77777777" w:rsidR="00FF150C" w:rsidRPr="001740F7" w:rsidRDefault="00FF150C" w:rsidP="00FF150C">
            <w:pPr>
              <w:spacing w:line="276" w:lineRule="auto"/>
              <w:jc w:val="both"/>
              <w:rPr>
                <w:rFonts w:ascii="Arial" w:hAnsi="Arial" w:cs="Arial"/>
                <w:b/>
                <w:bCs/>
                <w:kern w:val="2"/>
                <w:sz w:val="20"/>
              </w:rPr>
            </w:pPr>
            <w:r w:rsidRPr="001740F7">
              <w:rPr>
                <w:rFonts w:ascii="Arial" w:hAnsi="Arial" w:cs="Arial"/>
                <w:b/>
                <w:sz w:val="20"/>
              </w:rPr>
              <w:t>7. SUB-SUPPLIERS USED TO PERFORM THE AGREEMENT</w:t>
            </w:r>
          </w:p>
        </w:tc>
      </w:tr>
      <w:tr w:rsidR="00FF150C" w:rsidRPr="009071B0" w14:paraId="57E5926C" w14:textId="77777777" w:rsidTr="004A5CC1">
        <w:trPr>
          <w:trHeight w:val="300"/>
        </w:trPr>
        <w:tc>
          <w:tcPr>
            <w:tcW w:w="2864" w:type="dxa"/>
            <w:gridSpan w:val="2"/>
            <w:vAlign w:val="center"/>
          </w:tcPr>
          <w:p w14:paraId="0D24A1BD" w14:textId="50F5F18D" w:rsidR="00FF150C" w:rsidRPr="001740F7" w:rsidRDefault="00FF150C" w:rsidP="00FF150C">
            <w:pPr>
              <w:spacing w:line="276" w:lineRule="auto"/>
              <w:jc w:val="both"/>
              <w:rPr>
                <w:rFonts w:ascii="Arial" w:hAnsi="Arial" w:cs="Arial"/>
                <w:b/>
                <w:bCs/>
                <w:kern w:val="2"/>
                <w:sz w:val="20"/>
              </w:rPr>
            </w:pPr>
            <w:r w:rsidRPr="001740F7">
              <w:rPr>
                <w:rFonts w:ascii="Arial" w:hAnsi="Arial" w:cs="Arial"/>
                <w:b/>
                <w:sz w:val="20"/>
              </w:rPr>
              <w:t>7.1. Sub-suppliers and/or specialists used for the performance of the Agreement</w:t>
            </w:r>
          </w:p>
        </w:tc>
        <w:tc>
          <w:tcPr>
            <w:tcW w:w="7337" w:type="dxa"/>
            <w:gridSpan w:val="2"/>
            <w:vAlign w:val="center"/>
          </w:tcPr>
          <w:sdt>
            <w:sdtPr>
              <w:rPr>
                <w:rFonts w:ascii="Arial" w:hAnsi="Arial" w:cs="Arial"/>
                <w:kern w:val="2"/>
                <w:sz w:val="20"/>
              </w:rPr>
              <w:id w:val="1971315911"/>
              <w:placeholder>
                <w:docPart w:val="9B1EE63169954F3DA0754845F83FB179"/>
              </w:placeholder>
              <w:showingPlcHdr/>
              <w:dropDownList>
                <w:listItem w:value="Pasirinkite elementą."/>
                <w:listItem w:displayText="No sub-suppliers and/or specialists shall be used for the performance of the Agreement." w:value="Sutarties vykdymui subtiekėjai ir (ar) specialistai nepasitelkiami."/>
                <w:listItem w:displayText="The sub-suppliers and/or specialists to be used for the execution of the Agreement are listed in Annex No. 2 “Tender” of the Agreement." w:value="Sutarties vykdymui pasitelkiami subtiekėjai ir (ar) specialistai yra nurodyti Sutarties priede Nr. 2 „Pasiūlymas“."/>
              </w:dropDownList>
            </w:sdtPr>
            <w:sdtEndPr/>
            <w:sdtContent>
              <w:p w14:paraId="00F526FE" w14:textId="00022743" w:rsidR="00FF150C" w:rsidRPr="001740F7" w:rsidRDefault="00FF150C" w:rsidP="00FF150C">
                <w:pPr>
                  <w:spacing w:line="276" w:lineRule="auto"/>
                  <w:jc w:val="both"/>
                  <w:rPr>
                    <w:rFonts w:ascii="Arial" w:hAnsi="Arial" w:cs="Arial"/>
                    <w:kern w:val="2"/>
                    <w:sz w:val="20"/>
                  </w:rPr>
                </w:pPr>
                <w:r w:rsidRPr="001740F7">
                  <w:rPr>
                    <w:rStyle w:val="PlaceholderText"/>
                    <w:rFonts w:ascii="Arial" w:hAnsi="Arial" w:cs="Arial"/>
                    <w:color w:val="FF0000"/>
                    <w:sz w:val="20"/>
                  </w:rPr>
                  <w:t>Select an item.</w:t>
                </w:r>
              </w:p>
            </w:sdtContent>
          </w:sdt>
        </w:tc>
      </w:tr>
      <w:tr w:rsidR="00FF150C" w:rsidRPr="009071B0" w14:paraId="3468811B" w14:textId="77777777" w:rsidTr="21EB0881">
        <w:trPr>
          <w:trHeight w:val="300"/>
        </w:trPr>
        <w:tc>
          <w:tcPr>
            <w:tcW w:w="10201" w:type="dxa"/>
            <w:gridSpan w:val="4"/>
            <w:shd w:val="clear" w:color="auto" w:fill="BFBFBF" w:themeFill="background1" w:themeFillShade="BF"/>
            <w:vAlign w:val="center"/>
          </w:tcPr>
          <w:p w14:paraId="1D2F2343" w14:textId="77777777" w:rsidR="00FF150C" w:rsidRPr="001740F7" w:rsidRDefault="00FF150C" w:rsidP="00FF150C">
            <w:pPr>
              <w:spacing w:line="276" w:lineRule="auto"/>
              <w:jc w:val="both"/>
              <w:rPr>
                <w:rFonts w:ascii="Arial" w:hAnsi="Arial" w:cs="Arial"/>
                <w:b/>
                <w:bCs/>
                <w:kern w:val="2"/>
                <w:sz w:val="20"/>
              </w:rPr>
            </w:pPr>
            <w:r w:rsidRPr="001740F7">
              <w:rPr>
                <w:rFonts w:ascii="Arial" w:hAnsi="Arial" w:cs="Arial"/>
                <w:b/>
                <w:sz w:val="20"/>
              </w:rPr>
              <w:t>8. ENSURING FULFILMENT OF CONTRACTUAL OBLIGATIONS</w:t>
            </w:r>
          </w:p>
        </w:tc>
      </w:tr>
      <w:tr w:rsidR="00FF150C" w:rsidRPr="009071B0" w14:paraId="5A190903" w14:textId="77777777" w:rsidTr="004A5CC1">
        <w:trPr>
          <w:trHeight w:val="300"/>
        </w:trPr>
        <w:tc>
          <w:tcPr>
            <w:tcW w:w="2864" w:type="dxa"/>
            <w:gridSpan w:val="2"/>
            <w:vAlign w:val="center"/>
          </w:tcPr>
          <w:p w14:paraId="282DB264" w14:textId="77777777" w:rsidR="00FF150C" w:rsidRPr="001740F7" w:rsidRDefault="00FF150C" w:rsidP="00FF150C">
            <w:pPr>
              <w:spacing w:line="276" w:lineRule="auto"/>
              <w:jc w:val="both"/>
              <w:rPr>
                <w:rFonts w:ascii="Arial" w:hAnsi="Arial" w:cs="Arial"/>
                <w:b/>
                <w:bCs/>
                <w:kern w:val="2"/>
                <w:sz w:val="20"/>
              </w:rPr>
            </w:pPr>
            <w:r w:rsidRPr="001740F7">
              <w:rPr>
                <w:rFonts w:ascii="Arial" w:hAnsi="Arial" w:cs="Arial"/>
                <w:b/>
                <w:sz w:val="20"/>
              </w:rPr>
              <w:t>8.1. Ensuring fulfilment of contractual obligations</w:t>
            </w:r>
          </w:p>
        </w:tc>
        <w:tc>
          <w:tcPr>
            <w:tcW w:w="7337" w:type="dxa"/>
            <w:gridSpan w:val="2"/>
            <w:vAlign w:val="center"/>
          </w:tcPr>
          <w:p w14:paraId="3ED059FD" w14:textId="0201947F" w:rsidR="00FF150C" w:rsidRPr="001740F7" w:rsidRDefault="00FF150C" w:rsidP="00FF150C">
            <w:pPr>
              <w:spacing w:line="276" w:lineRule="auto"/>
              <w:jc w:val="both"/>
              <w:rPr>
                <w:rFonts w:ascii="Arial" w:hAnsi="Arial" w:cs="Arial"/>
                <w:color w:val="4472C4"/>
                <w:kern w:val="2"/>
                <w:sz w:val="20"/>
              </w:rPr>
            </w:pPr>
            <w:r w:rsidRPr="001740F7">
              <w:rPr>
                <w:rFonts w:ascii="Arial" w:hAnsi="Arial" w:cs="Arial"/>
                <w:sz w:val="20"/>
              </w:rPr>
              <w:t xml:space="preserve">Performance of obligations under the Agreement is secured by: </w:t>
            </w:r>
            <w:sdt>
              <w:sdtPr>
                <w:rPr>
                  <w:rFonts w:ascii="Arial" w:hAnsi="Arial" w:cs="Arial"/>
                  <w:kern w:val="2"/>
                  <w:sz w:val="20"/>
                </w:rPr>
                <w:id w:val="1353839929"/>
                <w:placeholder>
                  <w:docPart w:val="544A8B839EEC45BFBBC2DABCA9680916"/>
                </w:placeholder>
                <w:dropDownList>
                  <w:listItem w:value="Pasirinkite elementą."/>
                  <w:listItem w:displayText="penalty payments." w:value="netesybos."/>
                  <w:listItem w:displayText="penalty payments; a first-call bank guarantee or surety insurance from an insurance company." w:value="netesybos; pirmo pareikalavimo banko garantija arba draudimo bendrovės laidavimo draudimas."/>
                </w:dropDownList>
              </w:sdtPr>
              <w:sdtEndPr/>
              <w:sdtContent>
                <w:r w:rsidRPr="001740F7">
                  <w:rPr>
                    <w:rFonts w:ascii="Arial" w:hAnsi="Arial" w:cs="Arial"/>
                    <w:kern w:val="2"/>
                    <w:sz w:val="20"/>
                  </w:rPr>
                  <w:t>penalty payments.</w:t>
                </w:r>
              </w:sdtContent>
            </w:sdt>
          </w:p>
        </w:tc>
      </w:tr>
      <w:tr w:rsidR="00FF150C" w:rsidRPr="009071B0" w14:paraId="4744B39C" w14:textId="77777777" w:rsidTr="00F8322E">
        <w:trPr>
          <w:trHeight w:val="300"/>
        </w:trPr>
        <w:tc>
          <w:tcPr>
            <w:tcW w:w="2864" w:type="dxa"/>
            <w:gridSpan w:val="2"/>
            <w:vAlign w:val="center"/>
          </w:tcPr>
          <w:p w14:paraId="7F42D7E9" w14:textId="2527F2D1" w:rsidR="00FF150C" w:rsidRPr="001740F7" w:rsidRDefault="00FF150C" w:rsidP="00FF150C">
            <w:pPr>
              <w:spacing w:line="276" w:lineRule="auto"/>
              <w:jc w:val="both"/>
              <w:rPr>
                <w:rFonts w:ascii="Arial" w:hAnsi="Arial" w:cs="Arial"/>
                <w:b/>
                <w:bCs/>
                <w:kern w:val="2"/>
                <w:sz w:val="20"/>
              </w:rPr>
            </w:pPr>
            <w:r w:rsidRPr="001740F7">
              <w:rPr>
                <w:rFonts w:ascii="Arial" w:hAnsi="Arial" w:cs="Arial"/>
                <w:b/>
                <w:sz w:val="20"/>
              </w:rPr>
              <w:t>8.2. Agreement performance security validity period</w:t>
            </w:r>
          </w:p>
        </w:tc>
        <w:tc>
          <w:tcPr>
            <w:tcW w:w="7337" w:type="dxa"/>
            <w:gridSpan w:val="2"/>
          </w:tcPr>
          <w:p w14:paraId="058BC851" w14:textId="42A06836" w:rsidR="00FF150C" w:rsidRPr="001740F7" w:rsidRDefault="00803CF9" w:rsidP="00FF150C">
            <w:pPr>
              <w:spacing w:line="276" w:lineRule="auto"/>
              <w:jc w:val="both"/>
              <w:rPr>
                <w:rFonts w:ascii="Arial" w:hAnsi="Arial" w:cs="Arial"/>
                <w:kern w:val="2"/>
                <w:sz w:val="20"/>
              </w:rPr>
            </w:pPr>
            <w:sdt>
              <w:sdtPr>
                <w:rPr>
                  <w:rFonts w:ascii="Arial" w:hAnsi="Arial" w:cs="Arial"/>
                  <w:kern w:val="2"/>
                  <w:sz w:val="20"/>
                </w:rPr>
                <w:id w:val="1268574337"/>
                <w:placeholder>
                  <w:docPart w:val="B16B05097CA54722888BAAA3A6161BB7"/>
                </w:placeholder>
                <w:dropDownList>
                  <w:listItem w:value="Pasirinkite elementą."/>
                  <w:listItem w:displayText="Does not apply." w:value="Netaikoma."/>
                  <w:listItem w:displayText="The Agreement performance security (bank guarantee or insurance company surety bond) must remain valid until final settlement for all Goods delivered under the Agreement." w:value="Sutarties įvykdymo užtikrinimas (banko garantija arba draudimo bendrovės laidavimo draudimo raštas) turi galioti visą laiką iki galutinio atsiskaitymo už visas pagal Sutartį pateiktas Prekes."/>
                </w:dropDownList>
              </w:sdtPr>
              <w:sdtEndPr/>
              <w:sdtContent>
                <w:r w:rsidR="00FF150C" w:rsidRPr="001740F7">
                  <w:rPr>
                    <w:rFonts w:ascii="Arial" w:hAnsi="Arial" w:cs="Arial"/>
                    <w:kern w:val="2"/>
                    <w:sz w:val="20"/>
                  </w:rPr>
                  <w:t>Does not apply.</w:t>
                </w:r>
              </w:sdtContent>
            </w:sdt>
          </w:p>
          <w:p w14:paraId="42621176" w14:textId="77777777" w:rsidR="00FF150C" w:rsidRPr="001740F7" w:rsidRDefault="00FF150C" w:rsidP="00FF150C">
            <w:pPr>
              <w:spacing w:line="276" w:lineRule="auto"/>
              <w:jc w:val="both"/>
              <w:rPr>
                <w:rFonts w:ascii="Arial" w:hAnsi="Arial" w:cs="Arial"/>
                <w:kern w:val="2"/>
                <w:sz w:val="20"/>
                <w:highlight w:val="yellow"/>
              </w:rPr>
            </w:pPr>
          </w:p>
        </w:tc>
      </w:tr>
      <w:tr w:rsidR="00FF150C" w:rsidRPr="009071B0" w14:paraId="09C69B4F" w14:textId="77777777" w:rsidTr="006E6826">
        <w:trPr>
          <w:trHeight w:val="300"/>
        </w:trPr>
        <w:tc>
          <w:tcPr>
            <w:tcW w:w="2864" w:type="dxa"/>
            <w:gridSpan w:val="2"/>
            <w:vAlign w:val="center"/>
          </w:tcPr>
          <w:p w14:paraId="0D7BAA95" w14:textId="31F62174" w:rsidR="00FF150C" w:rsidRPr="001740F7" w:rsidRDefault="00FF150C" w:rsidP="00FF150C">
            <w:pPr>
              <w:spacing w:line="276" w:lineRule="auto"/>
              <w:jc w:val="both"/>
              <w:rPr>
                <w:rFonts w:ascii="Arial" w:hAnsi="Arial" w:cs="Arial"/>
                <w:b/>
                <w:bCs/>
                <w:kern w:val="2"/>
                <w:sz w:val="20"/>
              </w:rPr>
            </w:pPr>
            <w:r w:rsidRPr="001740F7">
              <w:rPr>
                <w:rFonts w:ascii="Arial" w:hAnsi="Arial" w:cs="Arial"/>
                <w:b/>
                <w:sz w:val="20"/>
              </w:rPr>
              <w:t>8.3. Providing the Agreement performance security</w:t>
            </w:r>
          </w:p>
        </w:tc>
        <w:tc>
          <w:tcPr>
            <w:tcW w:w="7337" w:type="dxa"/>
            <w:gridSpan w:val="2"/>
            <w:vAlign w:val="center"/>
          </w:tcPr>
          <w:p w14:paraId="4AB1946F" w14:textId="08CB1AF6" w:rsidR="00FF150C" w:rsidRPr="001740F7" w:rsidRDefault="00803CF9" w:rsidP="00FF150C">
            <w:pPr>
              <w:spacing w:line="276" w:lineRule="auto"/>
              <w:jc w:val="both"/>
              <w:rPr>
                <w:rFonts w:ascii="Arial" w:hAnsi="Arial" w:cs="Arial"/>
                <w:kern w:val="2"/>
                <w:sz w:val="20"/>
              </w:rPr>
            </w:pPr>
            <w:sdt>
              <w:sdtPr>
                <w:rPr>
                  <w:rFonts w:ascii="Arial" w:hAnsi="Arial" w:cs="Arial"/>
                  <w:kern w:val="2"/>
                  <w:sz w:val="20"/>
                </w:rPr>
                <w:id w:val="1204058300"/>
                <w:placeholder>
                  <w:docPart w:val="023D76011F0141769EB3C65D6E74748F"/>
                </w:placeholder>
                <w:dropDownList>
                  <w:listItem w:value="Pasirinkite elementą."/>
                  <w:listItem w:displayText="Clause applies:" w:value="Punktas taikomas:"/>
                  <w:listItem w:displayText="Clause does not apply." w:value="Punktas netaikomas."/>
                </w:dropDownList>
              </w:sdtPr>
              <w:sdtEndPr/>
              <w:sdtContent>
                <w:r w:rsidR="00FF150C" w:rsidRPr="001740F7">
                  <w:rPr>
                    <w:rFonts w:ascii="Arial" w:hAnsi="Arial" w:cs="Arial"/>
                    <w:kern w:val="2"/>
                    <w:sz w:val="20"/>
                  </w:rPr>
                  <w:t>Clause does not apply.</w:t>
                </w:r>
              </w:sdtContent>
            </w:sdt>
          </w:p>
          <w:p w14:paraId="133D7992" w14:textId="77777777" w:rsidR="00FF150C" w:rsidRPr="001740F7" w:rsidRDefault="00FF150C" w:rsidP="00FF150C">
            <w:pPr>
              <w:spacing w:line="276" w:lineRule="auto"/>
              <w:jc w:val="both"/>
              <w:rPr>
                <w:rFonts w:ascii="Arial" w:hAnsi="Arial" w:cs="Arial"/>
                <w:i/>
                <w:iCs/>
                <w:color w:val="0070C0"/>
                <w:kern w:val="2"/>
                <w:sz w:val="20"/>
              </w:rPr>
            </w:pPr>
          </w:p>
          <w:p w14:paraId="411CD28F" w14:textId="3AA9E773" w:rsidR="00FF150C" w:rsidRPr="001740F7" w:rsidRDefault="00FF150C" w:rsidP="00FF150C">
            <w:pPr>
              <w:spacing w:line="276" w:lineRule="auto"/>
              <w:jc w:val="both"/>
              <w:rPr>
                <w:rFonts w:ascii="Arial" w:hAnsi="Arial" w:cs="Arial"/>
                <w:kern w:val="2"/>
                <w:sz w:val="20"/>
              </w:rPr>
            </w:pPr>
            <w:r w:rsidRPr="001740F7">
              <w:rPr>
                <w:rFonts w:ascii="Arial" w:hAnsi="Arial" w:cs="Arial"/>
                <w:sz w:val="20"/>
              </w:rPr>
              <w:t xml:space="preserve"> </w:t>
            </w:r>
          </w:p>
        </w:tc>
      </w:tr>
      <w:tr w:rsidR="00FF150C" w:rsidRPr="009071B0" w14:paraId="0903AE98" w14:textId="77777777" w:rsidTr="21EB0881">
        <w:trPr>
          <w:trHeight w:val="300"/>
        </w:trPr>
        <w:tc>
          <w:tcPr>
            <w:tcW w:w="10201" w:type="dxa"/>
            <w:gridSpan w:val="4"/>
            <w:shd w:val="clear" w:color="auto" w:fill="BFBFBF" w:themeFill="background1" w:themeFillShade="BF"/>
            <w:vAlign w:val="center"/>
          </w:tcPr>
          <w:p w14:paraId="2340D3A2" w14:textId="4D165955" w:rsidR="00FF150C" w:rsidRPr="001740F7" w:rsidRDefault="00FF150C" w:rsidP="00FF150C">
            <w:pPr>
              <w:spacing w:line="276" w:lineRule="auto"/>
              <w:ind w:firstLine="720"/>
              <w:jc w:val="both"/>
              <w:rPr>
                <w:rFonts w:ascii="Arial" w:hAnsi="Arial" w:cs="Arial"/>
                <w:b/>
                <w:bCs/>
                <w:kern w:val="2"/>
                <w:sz w:val="20"/>
              </w:rPr>
            </w:pPr>
            <w:r w:rsidRPr="001740F7">
              <w:rPr>
                <w:rFonts w:ascii="Arial" w:hAnsi="Arial" w:cs="Arial"/>
                <w:b/>
                <w:sz w:val="20"/>
              </w:rPr>
              <w:t>9. LIABILITY OF THE PARTIES</w:t>
            </w:r>
          </w:p>
        </w:tc>
      </w:tr>
      <w:tr w:rsidR="00FF150C" w:rsidRPr="009071B0" w14:paraId="471D936C" w14:textId="77777777" w:rsidTr="00A40533">
        <w:trPr>
          <w:trHeight w:val="300"/>
        </w:trPr>
        <w:tc>
          <w:tcPr>
            <w:tcW w:w="2864" w:type="dxa"/>
            <w:gridSpan w:val="2"/>
            <w:vAlign w:val="center"/>
          </w:tcPr>
          <w:p w14:paraId="6D4DAE4B" w14:textId="77777777" w:rsidR="00FF150C" w:rsidRPr="001740F7" w:rsidRDefault="00FF150C" w:rsidP="00FF150C">
            <w:pPr>
              <w:spacing w:line="276" w:lineRule="auto"/>
              <w:jc w:val="both"/>
              <w:rPr>
                <w:rFonts w:ascii="Arial" w:hAnsi="Arial" w:cs="Arial"/>
                <w:b/>
                <w:bCs/>
                <w:kern w:val="2"/>
                <w:sz w:val="20"/>
              </w:rPr>
            </w:pPr>
            <w:r w:rsidRPr="001740F7">
              <w:rPr>
                <w:rFonts w:ascii="Arial" w:hAnsi="Arial" w:cs="Arial"/>
                <w:b/>
                <w:sz w:val="20"/>
              </w:rPr>
              <w:t>9.1. Penalty for late payment under the Agreement shall apply to the Buyer</w:t>
            </w:r>
          </w:p>
        </w:tc>
        <w:tc>
          <w:tcPr>
            <w:tcW w:w="7337" w:type="dxa"/>
            <w:gridSpan w:val="2"/>
            <w:vAlign w:val="center"/>
          </w:tcPr>
          <w:p w14:paraId="60D78531" w14:textId="3C9A7187" w:rsidR="00FF150C" w:rsidRPr="001740F7" w:rsidRDefault="00FF150C" w:rsidP="00FF150C">
            <w:pPr>
              <w:spacing w:line="276" w:lineRule="auto"/>
              <w:jc w:val="both"/>
              <w:rPr>
                <w:rFonts w:ascii="Arial" w:hAnsi="Arial" w:cs="Arial"/>
                <w:color w:val="FF0000"/>
                <w:kern w:val="2"/>
                <w:sz w:val="20"/>
              </w:rPr>
            </w:pPr>
            <w:r w:rsidRPr="001740F7">
              <w:rPr>
                <w:rFonts w:ascii="Arial" w:hAnsi="Arial" w:cs="Arial"/>
                <w:color w:val="000000" w:themeColor="text1"/>
                <w:sz w:val="20"/>
              </w:rPr>
              <w:t>If the Buyer, having received a duly submitted and completed Invoice, delays payment for the quality Goods duly delivered by the Supplier within the period specified in the Agreement, the Supplier shall charge the Buyer interest at the rate of 0.02 (two hundredths) per cent of the unpaid amount, excluding VAT, for each day of delay, from the day after the due date.</w:t>
            </w:r>
          </w:p>
        </w:tc>
      </w:tr>
      <w:tr w:rsidR="00FF150C" w:rsidRPr="009071B0" w14:paraId="2890E1E1" w14:textId="77777777" w:rsidTr="00A40533">
        <w:trPr>
          <w:trHeight w:val="300"/>
        </w:trPr>
        <w:tc>
          <w:tcPr>
            <w:tcW w:w="2864" w:type="dxa"/>
            <w:gridSpan w:val="2"/>
            <w:vAlign w:val="center"/>
          </w:tcPr>
          <w:p w14:paraId="54AD8248" w14:textId="4F49435A" w:rsidR="00FF150C" w:rsidRPr="001740F7" w:rsidRDefault="00FF150C" w:rsidP="00FF150C">
            <w:pPr>
              <w:spacing w:line="276" w:lineRule="auto"/>
              <w:jc w:val="both"/>
              <w:rPr>
                <w:rFonts w:ascii="Arial" w:hAnsi="Arial" w:cs="Arial"/>
                <w:b/>
                <w:bCs/>
                <w:kern w:val="2"/>
                <w:sz w:val="20"/>
              </w:rPr>
            </w:pPr>
            <w:r w:rsidRPr="001740F7">
              <w:rPr>
                <w:rFonts w:ascii="Arial" w:hAnsi="Arial" w:cs="Arial"/>
                <w:b/>
                <w:sz w:val="20"/>
              </w:rPr>
              <w:t xml:space="preserve">9.2. </w:t>
            </w:r>
            <w:r w:rsidRPr="001740F7">
              <w:rPr>
                <w:rFonts w:ascii="Arial" w:hAnsi="Arial" w:cs="Arial"/>
                <w:b/>
                <w:bCs/>
                <w:sz w:val="20"/>
              </w:rPr>
              <w:t>Penalty payable by the Supplier for delays in the performance of the order, delivery of the Goods or rectification of defects</w:t>
            </w:r>
            <w:r w:rsidRPr="001740F7">
              <w:rPr>
                <w:rFonts w:ascii="Arial" w:hAnsi="Arial" w:cs="Arial"/>
                <w:b/>
                <w:sz w:val="20"/>
              </w:rPr>
              <w:t xml:space="preserve"> </w:t>
            </w:r>
          </w:p>
        </w:tc>
        <w:tc>
          <w:tcPr>
            <w:tcW w:w="7337" w:type="dxa"/>
            <w:gridSpan w:val="2"/>
            <w:vAlign w:val="center"/>
          </w:tcPr>
          <w:p w14:paraId="6238653E" w14:textId="7340EDD6" w:rsidR="00FF150C" w:rsidRPr="001740F7" w:rsidRDefault="00FF150C" w:rsidP="00FF150C">
            <w:pPr>
              <w:spacing w:line="276" w:lineRule="auto"/>
              <w:jc w:val="both"/>
              <w:rPr>
                <w:rFonts w:ascii="Arial" w:hAnsi="Arial" w:cs="Arial"/>
                <w:color w:val="000000"/>
                <w:kern w:val="2"/>
                <w:sz w:val="20"/>
              </w:rPr>
            </w:pPr>
            <w:r w:rsidRPr="001740F7">
              <w:rPr>
                <w:rFonts w:ascii="Arial" w:hAnsi="Arial" w:cs="Arial"/>
                <w:color w:val="000000"/>
                <w:sz w:val="20"/>
              </w:rPr>
              <w:t xml:space="preserve">9.2.1. </w:t>
            </w:r>
            <w:r w:rsidRPr="001740F7">
              <w:rPr>
                <w:rFonts w:ascii="Arial" w:hAnsi="Arial" w:cs="Arial"/>
                <w:sz w:val="20"/>
              </w:rPr>
              <w:t>If the Supplier is late in fulfilling the order, delivering the Goods, or correcting their defects, the Buyer shall charge the Supplier a late payment interest of 0.02 (two hundredths) percent for each day of delay from the date of the obligation until the date of performance, calculated on the price of the Goods not delivered on time or the Goods with defects, excluding VAT.</w:t>
            </w:r>
          </w:p>
        </w:tc>
      </w:tr>
      <w:tr w:rsidR="00FF150C" w:rsidRPr="009071B0" w14:paraId="7A165426" w14:textId="77777777" w:rsidTr="00A40533">
        <w:trPr>
          <w:trHeight w:val="300"/>
        </w:trPr>
        <w:tc>
          <w:tcPr>
            <w:tcW w:w="2864" w:type="dxa"/>
            <w:gridSpan w:val="2"/>
            <w:vAlign w:val="center"/>
          </w:tcPr>
          <w:p w14:paraId="59362CDC" w14:textId="0D58D2B9" w:rsidR="00FF150C" w:rsidRPr="001740F7" w:rsidRDefault="00FF150C" w:rsidP="00FF150C">
            <w:pPr>
              <w:spacing w:line="276" w:lineRule="auto"/>
              <w:jc w:val="both"/>
              <w:rPr>
                <w:rFonts w:ascii="Arial" w:hAnsi="Arial" w:cs="Arial"/>
                <w:b/>
                <w:bCs/>
                <w:kern w:val="2"/>
                <w:sz w:val="20"/>
              </w:rPr>
            </w:pPr>
            <w:r w:rsidRPr="001740F7">
              <w:rPr>
                <w:rFonts w:ascii="Arial" w:hAnsi="Arial" w:cs="Arial"/>
                <w:b/>
                <w:sz w:val="20"/>
              </w:rPr>
              <w:t>9.3. A penalty shall be imposed on the Supplier upon termination of the Agreement due to a material breach of the Agreement or failure to perform or improper performance of the Agreement on the part of the Supplier.</w:t>
            </w:r>
          </w:p>
        </w:tc>
        <w:tc>
          <w:tcPr>
            <w:tcW w:w="7337" w:type="dxa"/>
            <w:gridSpan w:val="2"/>
            <w:vAlign w:val="center"/>
          </w:tcPr>
          <w:p w14:paraId="6A632F31" w14:textId="491B7B57" w:rsidR="00FF150C" w:rsidRPr="001740F7" w:rsidRDefault="00FF150C" w:rsidP="00FF150C">
            <w:pPr>
              <w:spacing w:line="276" w:lineRule="auto"/>
              <w:jc w:val="both"/>
              <w:rPr>
                <w:rFonts w:ascii="Arial" w:hAnsi="Arial" w:cs="Arial"/>
                <w:kern w:val="2"/>
                <w:sz w:val="20"/>
              </w:rPr>
            </w:pPr>
            <w:r w:rsidRPr="001740F7">
              <w:rPr>
                <w:rFonts w:ascii="Arial" w:hAnsi="Arial" w:cs="Arial"/>
                <w:sz w:val="20"/>
              </w:rPr>
              <w:t>If the Agreement is terminated due to a material breach of the Agreement or non-performance or improper performance of the Agreement on the part of the Supplier, the Buyer shall have the right to demand payment of a penalty equal to 5 (five) percent of the value of the Initial Agreement, but not less than EUR 3,000 (three thousand).</w:t>
            </w:r>
          </w:p>
        </w:tc>
      </w:tr>
      <w:tr w:rsidR="00FF150C" w:rsidRPr="009071B0" w14:paraId="672CDFDE" w14:textId="77777777" w:rsidTr="00A40533">
        <w:trPr>
          <w:trHeight w:val="300"/>
        </w:trPr>
        <w:tc>
          <w:tcPr>
            <w:tcW w:w="2864" w:type="dxa"/>
            <w:gridSpan w:val="2"/>
            <w:vAlign w:val="center"/>
          </w:tcPr>
          <w:p w14:paraId="45A71E7B" w14:textId="3E579FC8" w:rsidR="00FF150C" w:rsidRPr="001740F7" w:rsidRDefault="00FF150C" w:rsidP="00FF150C">
            <w:pPr>
              <w:spacing w:line="276" w:lineRule="auto"/>
              <w:jc w:val="both"/>
              <w:rPr>
                <w:rFonts w:ascii="Arial" w:hAnsi="Arial" w:cs="Arial"/>
                <w:b/>
                <w:bCs/>
                <w:kern w:val="2"/>
                <w:sz w:val="20"/>
              </w:rPr>
            </w:pPr>
            <w:r w:rsidRPr="001740F7">
              <w:rPr>
                <w:rFonts w:ascii="Arial" w:hAnsi="Arial" w:cs="Arial"/>
                <w:b/>
                <w:sz w:val="20"/>
              </w:rPr>
              <w:lastRenderedPageBreak/>
              <w:t>9.4. A penalty shall be imposed on the supplier for replacing existing sub-suppliers or specialists/engaging new sub-suppliers without complying with the procedure for replacing sub-suppliers and/or specialists specified in the Agreement.</w:t>
            </w:r>
          </w:p>
        </w:tc>
        <w:tc>
          <w:tcPr>
            <w:tcW w:w="7337" w:type="dxa"/>
            <w:gridSpan w:val="2"/>
            <w:vAlign w:val="center"/>
          </w:tcPr>
          <w:p w14:paraId="4D0580D9" w14:textId="5AA24858" w:rsidR="00FF150C" w:rsidRPr="001740F7" w:rsidRDefault="00FF150C" w:rsidP="00FF150C">
            <w:pPr>
              <w:spacing w:line="276" w:lineRule="auto"/>
              <w:jc w:val="both"/>
              <w:rPr>
                <w:rFonts w:ascii="Arial" w:hAnsi="Arial" w:cs="Arial"/>
                <w:color w:val="000000"/>
                <w:kern w:val="2"/>
                <w:sz w:val="20"/>
              </w:rPr>
            </w:pPr>
            <w:r w:rsidRPr="001740F7">
              <w:rPr>
                <w:rFonts w:ascii="Arial" w:hAnsi="Arial" w:cs="Arial"/>
                <w:sz w:val="20"/>
              </w:rPr>
              <w:t>EUR 100 (one hundred) for each infringement.</w:t>
            </w:r>
          </w:p>
        </w:tc>
      </w:tr>
      <w:tr w:rsidR="00FF150C" w:rsidRPr="009071B0" w14:paraId="2A2478D5" w14:textId="77777777" w:rsidTr="00A40533">
        <w:trPr>
          <w:trHeight w:val="300"/>
        </w:trPr>
        <w:tc>
          <w:tcPr>
            <w:tcW w:w="2864" w:type="dxa"/>
            <w:gridSpan w:val="2"/>
            <w:vAlign w:val="center"/>
          </w:tcPr>
          <w:p w14:paraId="3F953C16" w14:textId="358BA399" w:rsidR="00FF150C" w:rsidRPr="001740F7" w:rsidRDefault="00FF150C" w:rsidP="00FF150C">
            <w:pPr>
              <w:spacing w:line="276" w:lineRule="auto"/>
              <w:jc w:val="both"/>
              <w:rPr>
                <w:rFonts w:ascii="Arial" w:hAnsi="Arial" w:cs="Arial"/>
                <w:b/>
                <w:bCs/>
                <w:kern w:val="2"/>
                <w:sz w:val="20"/>
              </w:rPr>
            </w:pPr>
            <w:r w:rsidRPr="001740F7">
              <w:rPr>
                <w:rFonts w:ascii="Arial" w:hAnsi="Arial" w:cs="Arial"/>
                <w:b/>
                <w:sz w:val="20"/>
              </w:rPr>
              <w:t>9.5. Penalty imposed on the supplier for non-compliance with environmental, occupational safety, health, fire safety and/or social criteria</w:t>
            </w:r>
          </w:p>
        </w:tc>
        <w:tc>
          <w:tcPr>
            <w:tcW w:w="7337" w:type="dxa"/>
            <w:gridSpan w:val="2"/>
            <w:vAlign w:val="center"/>
          </w:tcPr>
          <w:p w14:paraId="5408DA80" w14:textId="03CA0AB2" w:rsidR="00FF150C" w:rsidRPr="001740F7" w:rsidRDefault="00FF150C" w:rsidP="00FF150C">
            <w:pPr>
              <w:pStyle w:val="Heading3"/>
              <w:numPr>
                <w:ilvl w:val="0"/>
                <w:numId w:val="0"/>
              </w:numPr>
              <w:rPr>
                <w:rFonts w:ascii="Arial" w:hAnsi="Arial" w:cs="Arial"/>
                <w:kern w:val="2"/>
                <w:sz w:val="20"/>
                <w:szCs w:val="20"/>
              </w:rPr>
            </w:pPr>
            <w:r w:rsidRPr="001740F7">
              <w:rPr>
                <w:rFonts w:ascii="Arial" w:hAnsi="Arial" w:cs="Arial"/>
                <w:sz w:val="20"/>
                <w:szCs w:val="20"/>
              </w:rPr>
              <w:t>9.5.1. EUR 100 (one hundred) for each infringement.</w:t>
            </w:r>
          </w:p>
          <w:p w14:paraId="7ACD5A5A" w14:textId="71114636" w:rsidR="00FF150C" w:rsidRPr="001740F7" w:rsidRDefault="00FF150C" w:rsidP="00FF150C">
            <w:pPr>
              <w:spacing w:line="276" w:lineRule="auto"/>
              <w:jc w:val="both"/>
              <w:rPr>
                <w:rFonts w:ascii="Arial" w:eastAsia="Trebuchet MS" w:hAnsi="Arial" w:cs="Arial"/>
                <w:bCs/>
                <w:color w:val="000000"/>
                <w:kern w:val="2"/>
                <w:sz w:val="20"/>
              </w:rPr>
            </w:pPr>
            <w:r w:rsidRPr="001740F7">
              <w:rPr>
                <w:rFonts w:ascii="Arial" w:hAnsi="Arial" w:cs="Arial"/>
                <w:color w:val="000000"/>
                <w:sz w:val="20"/>
              </w:rPr>
              <w:t xml:space="preserve">9.5.2.  The Supplier undertakes to notify the Buyer (and the relevant authorities where required) immediately, but in any event within 2 (two) working days at the latest, of any incidents that violate environmental or human safety requirements that occur during the delivery of the Goods and the provision of the services related thereto. If the Supplier fails to report the incident to the Buyer and/or the relevant authorities within 2 (two) working days, the Supplier shall additionally pay the Buyer a fine of EUR 100 per case and shall indemnify the Buyer against any direct losses incurred as a result of the failure to report the incident which are not covered by the fine. This clause applies to all incidents occurring during the delivery of the Goods and/or the provision of services in connection with the Goods, </w:t>
            </w:r>
            <w:proofErr w:type="gramStart"/>
            <w:r w:rsidRPr="001740F7">
              <w:rPr>
                <w:rFonts w:ascii="Arial" w:hAnsi="Arial" w:cs="Arial"/>
                <w:color w:val="000000"/>
                <w:sz w:val="20"/>
              </w:rPr>
              <w:t>whether or not</w:t>
            </w:r>
            <w:proofErr w:type="gramEnd"/>
            <w:r w:rsidRPr="001740F7">
              <w:rPr>
                <w:rFonts w:ascii="Arial" w:hAnsi="Arial" w:cs="Arial"/>
                <w:color w:val="000000"/>
                <w:sz w:val="20"/>
              </w:rPr>
              <w:t xml:space="preserve"> they have caused damage to people or the environment.</w:t>
            </w:r>
          </w:p>
          <w:p w14:paraId="1909DB08" w14:textId="60341D33" w:rsidR="00FF150C" w:rsidRPr="001740F7" w:rsidRDefault="00FF150C" w:rsidP="00FF150C">
            <w:pPr>
              <w:spacing w:line="276" w:lineRule="auto"/>
              <w:jc w:val="both"/>
              <w:rPr>
                <w:rFonts w:ascii="Arial" w:eastAsia="Trebuchet MS" w:hAnsi="Arial" w:cs="Arial"/>
                <w:bCs/>
                <w:color w:val="000000"/>
                <w:kern w:val="2"/>
                <w:sz w:val="20"/>
              </w:rPr>
            </w:pPr>
            <w:r w:rsidRPr="001740F7">
              <w:rPr>
                <w:rFonts w:ascii="Arial" w:hAnsi="Arial" w:cs="Arial"/>
                <w:color w:val="000000"/>
                <w:sz w:val="20"/>
              </w:rPr>
              <w:t>9.5.3. A fine of EUR 500 (five hundred) for each violation if employee safety and health requirements are violated and an accident occurs as a result.</w:t>
            </w:r>
          </w:p>
        </w:tc>
      </w:tr>
      <w:tr w:rsidR="00FF150C" w:rsidRPr="009071B0" w14:paraId="3FC691C2" w14:textId="77777777" w:rsidTr="00A40533">
        <w:trPr>
          <w:trHeight w:val="300"/>
        </w:trPr>
        <w:tc>
          <w:tcPr>
            <w:tcW w:w="2864" w:type="dxa"/>
            <w:gridSpan w:val="2"/>
            <w:vAlign w:val="center"/>
          </w:tcPr>
          <w:p w14:paraId="543C3C53" w14:textId="7B4E7032" w:rsidR="00FF150C" w:rsidRPr="001740F7" w:rsidRDefault="00FF150C" w:rsidP="00FF150C">
            <w:pPr>
              <w:spacing w:line="276" w:lineRule="auto"/>
              <w:jc w:val="both"/>
              <w:rPr>
                <w:rFonts w:ascii="Arial" w:hAnsi="Arial" w:cs="Arial"/>
                <w:b/>
                <w:bCs/>
                <w:kern w:val="2"/>
                <w:sz w:val="20"/>
              </w:rPr>
            </w:pPr>
            <w:r w:rsidRPr="001740F7">
              <w:rPr>
                <w:rFonts w:ascii="Arial" w:hAnsi="Arial" w:cs="Arial"/>
                <w:b/>
                <w:sz w:val="20"/>
              </w:rPr>
              <w:t>9.6. Penalty imposed on a Supplier for non-compliance with confidentiality requirements</w:t>
            </w:r>
          </w:p>
        </w:tc>
        <w:tc>
          <w:tcPr>
            <w:tcW w:w="7337" w:type="dxa"/>
            <w:gridSpan w:val="2"/>
            <w:vAlign w:val="center"/>
          </w:tcPr>
          <w:p w14:paraId="6EF81EE8" w14:textId="3FA30E54" w:rsidR="00FF150C" w:rsidRPr="001740F7" w:rsidRDefault="00FF150C" w:rsidP="00FF150C">
            <w:pPr>
              <w:spacing w:line="276" w:lineRule="auto"/>
              <w:jc w:val="both"/>
              <w:rPr>
                <w:rFonts w:ascii="Arial" w:hAnsi="Arial" w:cs="Arial"/>
                <w:color w:val="4472C4"/>
                <w:kern w:val="2"/>
                <w:sz w:val="20"/>
              </w:rPr>
            </w:pPr>
            <w:r w:rsidRPr="001740F7">
              <w:rPr>
                <w:rFonts w:ascii="Arial" w:hAnsi="Arial" w:cs="Arial"/>
                <w:color w:val="000000"/>
                <w:sz w:val="20"/>
              </w:rPr>
              <w:t>A fine of EUR 3,000 (three thousand) for each violation and compensation for any direct losses incurred or suffered by the Buyer as a result, to the extent not covered by the fine.</w:t>
            </w:r>
          </w:p>
        </w:tc>
      </w:tr>
      <w:tr w:rsidR="00FF150C" w:rsidRPr="009071B0" w14:paraId="36B8451C" w14:textId="77777777" w:rsidTr="004A5CC1">
        <w:trPr>
          <w:trHeight w:val="300"/>
        </w:trPr>
        <w:tc>
          <w:tcPr>
            <w:tcW w:w="2864" w:type="dxa"/>
            <w:gridSpan w:val="2"/>
            <w:vAlign w:val="center"/>
          </w:tcPr>
          <w:p w14:paraId="3FD29379" w14:textId="31228974" w:rsidR="00FF150C" w:rsidRPr="001740F7" w:rsidRDefault="00FF150C" w:rsidP="00FF150C">
            <w:pPr>
              <w:spacing w:line="276" w:lineRule="auto"/>
              <w:jc w:val="both"/>
              <w:rPr>
                <w:rFonts w:ascii="Arial" w:hAnsi="Arial" w:cs="Arial"/>
                <w:b/>
                <w:bCs/>
                <w:kern w:val="2"/>
                <w:sz w:val="20"/>
              </w:rPr>
            </w:pPr>
            <w:r w:rsidRPr="001740F7">
              <w:rPr>
                <w:rFonts w:ascii="Arial" w:hAnsi="Arial" w:cs="Arial"/>
                <w:b/>
                <w:sz w:val="20"/>
              </w:rPr>
              <w:t>9.7. Fine imposed on the Supplier for failure to meet the qualitative criteria set out in the procurement documents during the performance of the Agreement</w:t>
            </w:r>
          </w:p>
        </w:tc>
        <w:tc>
          <w:tcPr>
            <w:tcW w:w="7337" w:type="dxa"/>
            <w:gridSpan w:val="2"/>
            <w:vAlign w:val="center"/>
          </w:tcPr>
          <w:sdt>
            <w:sdtPr>
              <w:rPr>
                <w:rFonts w:ascii="Arial" w:hAnsi="Arial" w:cs="Arial"/>
                <w:kern w:val="2"/>
                <w:sz w:val="20"/>
              </w:rPr>
              <w:id w:val="-913696234"/>
              <w:placeholder>
                <w:docPart w:val="8FF25D52D7F3424F92C9EF6684A3D2E0"/>
              </w:placeholder>
              <w:dropDownList>
                <w:listItem w:value="Pasirinkite elementą."/>
                <w:listItem w:displayText="Clause does not apply." w:value="Punktas netaikomas."/>
                <w:listItem w:displayText="EUR 1,000 (one hundred) for each infringement." w:value="1000 (vienas trūkstantis) Eur už kiekvieną pažeidimo atvejį."/>
              </w:dropDownList>
            </w:sdtPr>
            <w:sdtEndPr/>
            <w:sdtContent>
              <w:p w14:paraId="52D0FE4A" w14:textId="45C2ECA7" w:rsidR="00FF150C" w:rsidRPr="001740F7" w:rsidRDefault="00FF150C" w:rsidP="00FF150C">
                <w:pPr>
                  <w:spacing w:line="276" w:lineRule="auto"/>
                  <w:jc w:val="both"/>
                  <w:rPr>
                    <w:rFonts w:ascii="Arial" w:hAnsi="Arial" w:cs="Arial"/>
                    <w:kern w:val="2"/>
                    <w:sz w:val="20"/>
                  </w:rPr>
                </w:pPr>
                <w:r w:rsidRPr="001740F7">
                  <w:rPr>
                    <w:rFonts w:ascii="Arial" w:hAnsi="Arial" w:cs="Arial"/>
                    <w:kern w:val="2"/>
                    <w:sz w:val="20"/>
                  </w:rPr>
                  <w:t>Clause does not apply.</w:t>
                </w:r>
              </w:p>
            </w:sdtContent>
          </w:sdt>
        </w:tc>
      </w:tr>
      <w:tr w:rsidR="00FF150C" w:rsidRPr="009071B0" w14:paraId="7937328E" w14:textId="77777777" w:rsidTr="00A40533">
        <w:trPr>
          <w:trHeight w:val="300"/>
        </w:trPr>
        <w:tc>
          <w:tcPr>
            <w:tcW w:w="2864" w:type="dxa"/>
            <w:gridSpan w:val="2"/>
            <w:vAlign w:val="center"/>
          </w:tcPr>
          <w:p w14:paraId="5640100C" w14:textId="77777777" w:rsidR="00FF150C" w:rsidRPr="001740F7" w:rsidRDefault="00FF150C" w:rsidP="00FF150C">
            <w:pPr>
              <w:spacing w:line="276" w:lineRule="auto"/>
              <w:jc w:val="both"/>
              <w:rPr>
                <w:rFonts w:ascii="Arial" w:hAnsi="Arial" w:cs="Arial"/>
                <w:b/>
                <w:bCs/>
                <w:kern w:val="2"/>
                <w:sz w:val="20"/>
              </w:rPr>
            </w:pPr>
            <w:r w:rsidRPr="001740F7">
              <w:rPr>
                <w:rFonts w:ascii="Arial" w:hAnsi="Arial" w:cs="Arial"/>
                <w:b/>
                <w:sz w:val="20"/>
              </w:rPr>
              <w:t>9.8. Penalty for non-renewal of the Agreement performance security applicable to the Supplier</w:t>
            </w:r>
          </w:p>
        </w:tc>
        <w:tc>
          <w:tcPr>
            <w:tcW w:w="7337" w:type="dxa"/>
            <w:gridSpan w:val="2"/>
            <w:vAlign w:val="center"/>
          </w:tcPr>
          <w:p w14:paraId="59F3CE1E" w14:textId="60C5FEB4" w:rsidR="00FF150C" w:rsidRPr="001740F7" w:rsidRDefault="00FF150C" w:rsidP="00FF150C">
            <w:pPr>
              <w:spacing w:line="276" w:lineRule="auto"/>
              <w:jc w:val="both"/>
              <w:rPr>
                <w:rFonts w:ascii="Arial" w:hAnsi="Arial" w:cs="Arial"/>
                <w:kern w:val="2"/>
                <w:sz w:val="20"/>
              </w:rPr>
            </w:pPr>
            <w:r w:rsidRPr="001740F7">
              <w:rPr>
                <w:rFonts w:ascii="Arial" w:hAnsi="Arial" w:cs="Arial"/>
                <w:sz w:val="20"/>
              </w:rPr>
              <w:t>The liability set out in clause 8.3.2 of the Special Conditions shall apply.</w:t>
            </w:r>
          </w:p>
        </w:tc>
      </w:tr>
      <w:tr w:rsidR="00FF150C" w:rsidRPr="009071B0" w14:paraId="00F09CF1" w14:textId="77777777" w:rsidTr="00F8322E">
        <w:trPr>
          <w:trHeight w:val="300"/>
        </w:trPr>
        <w:tc>
          <w:tcPr>
            <w:tcW w:w="2864" w:type="dxa"/>
            <w:gridSpan w:val="2"/>
            <w:vAlign w:val="center"/>
          </w:tcPr>
          <w:p w14:paraId="76333EEA" w14:textId="106BB4E1" w:rsidR="00FF150C" w:rsidRPr="001740F7" w:rsidRDefault="00FF150C" w:rsidP="00FF150C">
            <w:pPr>
              <w:spacing w:line="276" w:lineRule="auto"/>
              <w:jc w:val="both"/>
              <w:rPr>
                <w:rFonts w:ascii="Arial" w:hAnsi="Arial" w:cs="Arial"/>
                <w:b/>
                <w:bCs/>
                <w:kern w:val="2"/>
                <w:sz w:val="20"/>
              </w:rPr>
            </w:pPr>
            <w:r w:rsidRPr="001740F7">
              <w:rPr>
                <w:rFonts w:ascii="Arial" w:hAnsi="Arial" w:cs="Arial"/>
                <w:b/>
                <w:sz w:val="20"/>
              </w:rPr>
              <w:t>9.9. The Supplier is liable to a fine for non-compliance with the requirements on the use of the Buyer's symbols, name and mark in advertising or marketing and the prohibition on the use of the Buyer's intellectual work product</w:t>
            </w:r>
          </w:p>
        </w:tc>
        <w:tc>
          <w:tcPr>
            <w:tcW w:w="7337" w:type="dxa"/>
            <w:gridSpan w:val="2"/>
            <w:vAlign w:val="center"/>
          </w:tcPr>
          <w:p w14:paraId="6776EDBF" w14:textId="6E925910" w:rsidR="00FF150C" w:rsidRPr="001740F7" w:rsidRDefault="00FF150C" w:rsidP="00FF150C">
            <w:pPr>
              <w:spacing w:line="276" w:lineRule="auto"/>
              <w:jc w:val="both"/>
              <w:rPr>
                <w:rFonts w:ascii="Arial" w:hAnsi="Arial" w:cs="Arial"/>
                <w:kern w:val="2"/>
                <w:sz w:val="20"/>
              </w:rPr>
            </w:pPr>
            <w:r w:rsidRPr="001740F7">
              <w:rPr>
                <w:rFonts w:ascii="Arial" w:hAnsi="Arial" w:cs="Arial"/>
                <w:sz w:val="20"/>
              </w:rPr>
              <w:t>EUR 1,000 for each infringement.</w:t>
            </w:r>
          </w:p>
          <w:p w14:paraId="270188FA" w14:textId="77777777" w:rsidR="00FF150C" w:rsidRPr="001740F7" w:rsidRDefault="00FF150C" w:rsidP="00FF150C">
            <w:pPr>
              <w:spacing w:line="276" w:lineRule="auto"/>
              <w:jc w:val="both"/>
              <w:rPr>
                <w:rFonts w:ascii="Arial" w:hAnsi="Arial" w:cs="Arial"/>
                <w:kern w:val="2"/>
                <w:sz w:val="20"/>
              </w:rPr>
            </w:pPr>
          </w:p>
        </w:tc>
      </w:tr>
      <w:tr w:rsidR="00FF150C" w:rsidRPr="009071B0" w14:paraId="0EDD4C12" w14:textId="77777777" w:rsidTr="004A5CC1">
        <w:trPr>
          <w:trHeight w:val="300"/>
        </w:trPr>
        <w:tc>
          <w:tcPr>
            <w:tcW w:w="2864" w:type="dxa"/>
            <w:gridSpan w:val="2"/>
            <w:vAlign w:val="center"/>
          </w:tcPr>
          <w:p w14:paraId="024EEDAB" w14:textId="08FE2C98" w:rsidR="00FF150C" w:rsidRPr="001740F7" w:rsidRDefault="00FF150C" w:rsidP="00FF150C">
            <w:pPr>
              <w:spacing w:line="276" w:lineRule="auto"/>
              <w:jc w:val="both"/>
              <w:rPr>
                <w:rFonts w:ascii="Arial" w:hAnsi="Arial" w:cs="Arial"/>
                <w:b/>
                <w:bCs/>
                <w:kern w:val="2"/>
                <w:sz w:val="20"/>
              </w:rPr>
            </w:pPr>
            <w:r w:rsidRPr="001740F7">
              <w:rPr>
                <w:rFonts w:ascii="Arial" w:hAnsi="Arial" w:cs="Arial"/>
                <w:b/>
                <w:sz w:val="20"/>
              </w:rPr>
              <w:lastRenderedPageBreak/>
              <w:t>9.10. Penalties imposed on the supplier for not having a Consent to work in operating natural gas transmission system facilities (equipment) and/or their protection zone (hereinafter - the Consent) or for violating the conditions set forth therein</w:t>
            </w:r>
          </w:p>
        </w:tc>
        <w:tc>
          <w:tcPr>
            <w:tcW w:w="7337" w:type="dxa"/>
            <w:gridSpan w:val="2"/>
            <w:vAlign w:val="center"/>
          </w:tcPr>
          <w:p w14:paraId="1522609B" w14:textId="49FCD309" w:rsidR="00FF150C" w:rsidRPr="001740F7" w:rsidRDefault="00FF150C" w:rsidP="00FF150C">
            <w:pPr>
              <w:spacing w:line="276" w:lineRule="auto"/>
              <w:jc w:val="both"/>
              <w:rPr>
                <w:rFonts w:ascii="Arial" w:hAnsi="Arial" w:cs="Arial"/>
                <w:i/>
                <w:iCs/>
                <w:kern w:val="2"/>
                <w:sz w:val="20"/>
              </w:rPr>
            </w:pPr>
            <w:r w:rsidRPr="001740F7">
              <w:rPr>
                <w:rFonts w:ascii="Arial" w:hAnsi="Arial" w:cs="Arial"/>
                <w:i/>
                <w:sz w:val="20"/>
              </w:rPr>
              <w:t>Note: The requirements set forth in this section regarding Consent apply only if and to the extent that Consent is necessary for the delivery of specific Goods or the provision of related services. Where such Consent is not required, clause 9.10 shall not apply.</w:t>
            </w:r>
          </w:p>
          <w:p w14:paraId="62E0D80C" w14:textId="77777777" w:rsidR="00FF150C" w:rsidRPr="001740F7" w:rsidRDefault="00FF150C" w:rsidP="00FF150C">
            <w:pPr>
              <w:spacing w:line="276" w:lineRule="auto"/>
              <w:jc w:val="both"/>
              <w:rPr>
                <w:rFonts w:ascii="Arial" w:hAnsi="Arial" w:cs="Arial"/>
                <w:kern w:val="2"/>
                <w:sz w:val="20"/>
              </w:rPr>
            </w:pPr>
          </w:p>
          <w:p w14:paraId="66CD37F9" w14:textId="77777777" w:rsidR="00FF150C" w:rsidRPr="001740F7" w:rsidRDefault="00FF150C" w:rsidP="00FF150C">
            <w:pPr>
              <w:spacing w:line="276" w:lineRule="auto"/>
              <w:jc w:val="both"/>
              <w:rPr>
                <w:rFonts w:ascii="Arial" w:hAnsi="Arial" w:cs="Arial"/>
                <w:i/>
                <w:iCs/>
                <w:kern w:val="2"/>
                <w:sz w:val="20"/>
              </w:rPr>
            </w:pPr>
            <w:r w:rsidRPr="001740F7">
              <w:rPr>
                <w:rFonts w:ascii="Arial" w:hAnsi="Arial" w:cs="Arial"/>
                <w:sz w:val="20"/>
              </w:rPr>
              <w:t>If the Supplier or its appointed persons:</w:t>
            </w:r>
          </w:p>
          <w:p w14:paraId="69E92FB5" w14:textId="3946DF6F" w:rsidR="00FF150C" w:rsidRPr="001740F7" w:rsidRDefault="00FF150C" w:rsidP="00FF150C">
            <w:pPr>
              <w:spacing w:line="276" w:lineRule="auto"/>
              <w:jc w:val="both"/>
              <w:rPr>
                <w:rFonts w:ascii="Arial" w:hAnsi="Arial" w:cs="Arial"/>
                <w:kern w:val="2"/>
                <w:sz w:val="20"/>
              </w:rPr>
            </w:pPr>
            <w:r w:rsidRPr="001740F7">
              <w:rPr>
                <w:rFonts w:ascii="Arial" w:hAnsi="Arial" w:cs="Arial"/>
                <w:sz w:val="20"/>
              </w:rPr>
              <w:t xml:space="preserve">9.10.1. Supply goods or provide related services without having a valid </w:t>
            </w:r>
            <w:proofErr w:type="gramStart"/>
            <w:r w:rsidRPr="001740F7">
              <w:rPr>
                <w:rFonts w:ascii="Arial" w:hAnsi="Arial" w:cs="Arial"/>
                <w:sz w:val="20"/>
              </w:rPr>
              <w:t>Consent;</w:t>
            </w:r>
            <w:proofErr w:type="gramEnd"/>
          </w:p>
          <w:p w14:paraId="31D8344E" w14:textId="4E716282" w:rsidR="00FF150C" w:rsidRPr="001740F7" w:rsidRDefault="00FF150C" w:rsidP="00FF150C">
            <w:pPr>
              <w:spacing w:line="276" w:lineRule="auto"/>
              <w:jc w:val="both"/>
              <w:rPr>
                <w:rFonts w:ascii="Arial" w:hAnsi="Arial" w:cs="Arial"/>
                <w:kern w:val="2"/>
                <w:sz w:val="20"/>
              </w:rPr>
            </w:pPr>
            <w:r w:rsidRPr="001740F7">
              <w:rPr>
                <w:rFonts w:ascii="Arial" w:hAnsi="Arial" w:cs="Arial"/>
                <w:sz w:val="20"/>
              </w:rPr>
              <w:t xml:space="preserve">9.10.2. Delivers Goods or provides related services after the Consent expires, after the Buyer suspends or revokes the </w:t>
            </w:r>
            <w:proofErr w:type="gramStart"/>
            <w:r w:rsidRPr="001740F7">
              <w:rPr>
                <w:rFonts w:ascii="Arial" w:hAnsi="Arial" w:cs="Arial"/>
                <w:sz w:val="20"/>
              </w:rPr>
              <w:t>Consent;</w:t>
            </w:r>
            <w:proofErr w:type="gramEnd"/>
          </w:p>
          <w:p w14:paraId="4E5B7059" w14:textId="2367F2D2" w:rsidR="00FF150C" w:rsidRPr="001740F7" w:rsidRDefault="00FF150C" w:rsidP="00FF150C">
            <w:pPr>
              <w:spacing w:line="276" w:lineRule="auto"/>
              <w:jc w:val="both"/>
              <w:rPr>
                <w:rFonts w:ascii="Arial" w:hAnsi="Arial" w:cs="Arial"/>
                <w:kern w:val="2"/>
                <w:sz w:val="20"/>
              </w:rPr>
            </w:pPr>
            <w:r w:rsidRPr="001740F7">
              <w:rPr>
                <w:rFonts w:ascii="Arial" w:hAnsi="Arial" w:cs="Arial"/>
                <w:sz w:val="20"/>
              </w:rPr>
              <w:t>9.10.3. violates any condition set forth in the Consent; or</w:t>
            </w:r>
            <w:r w:rsidRPr="001740F7">
              <w:rPr>
                <w:rFonts w:ascii="Arial" w:hAnsi="Arial" w:cs="Arial"/>
                <w:sz w:val="20"/>
              </w:rPr>
              <w:br/>
              <w:t>9.1.0.4. Goods are supplied or related services are provided by persons not specified in the Agreement, –</w:t>
            </w:r>
          </w:p>
          <w:p w14:paraId="290062DC" w14:textId="4838180A" w:rsidR="00FF150C" w:rsidRPr="001740F7" w:rsidRDefault="00FF150C" w:rsidP="00FF150C">
            <w:pPr>
              <w:spacing w:line="276" w:lineRule="auto"/>
              <w:jc w:val="both"/>
              <w:rPr>
                <w:rFonts w:ascii="Arial" w:hAnsi="Arial" w:cs="Arial"/>
                <w:kern w:val="2"/>
                <w:sz w:val="20"/>
              </w:rPr>
            </w:pPr>
            <w:r w:rsidRPr="001740F7">
              <w:rPr>
                <w:rFonts w:ascii="Arial" w:hAnsi="Arial" w:cs="Arial"/>
                <w:sz w:val="20"/>
              </w:rPr>
              <w:t xml:space="preserve">The Supplier shall pay the Buyer a penalty of EUR 500 for each such violation. </w:t>
            </w:r>
          </w:p>
        </w:tc>
      </w:tr>
      <w:tr w:rsidR="00FF150C" w:rsidRPr="009071B0" w14:paraId="4D6A6077" w14:textId="77777777" w:rsidTr="00A40533">
        <w:trPr>
          <w:trHeight w:val="300"/>
        </w:trPr>
        <w:tc>
          <w:tcPr>
            <w:tcW w:w="2864" w:type="dxa"/>
            <w:gridSpan w:val="2"/>
            <w:vAlign w:val="center"/>
          </w:tcPr>
          <w:p w14:paraId="4EDFEF3E" w14:textId="77FC74A4" w:rsidR="00FF150C" w:rsidRPr="001740F7" w:rsidRDefault="00FF150C" w:rsidP="00FF150C">
            <w:pPr>
              <w:pStyle w:val="ListParagraph"/>
              <w:tabs>
                <w:tab w:val="left" w:pos="0"/>
                <w:tab w:val="left" w:pos="851"/>
                <w:tab w:val="left" w:pos="1418"/>
              </w:tabs>
              <w:spacing w:line="276" w:lineRule="auto"/>
              <w:ind w:left="0"/>
              <w:contextualSpacing w:val="0"/>
              <w:jc w:val="both"/>
              <w:rPr>
                <w:rFonts w:ascii="Arial" w:hAnsi="Arial" w:cs="Arial"/>
                <w:sz w:val="20"/>
              </w:rPr>
            </w:pPr>
            <w:r w:rsidRPr="001740F7">
              <w:rPr>
                <w:rFonts w:ascii="Arial" w:hAnsi="Arial" w:cs="Arial"/>
                <w:b/>
                <w:sz w:val="20"/>
              </w:rPr>
              <w:t>9.11. The Supplier shall be liable to a fine if the professionals supplying the Goods or providing the related services are drunk or under the influence of psychoactive substances.</w:t>
            </w:r>
          </w:p>
        </w:tc>
        <w:tc>
          <w:tcPr>
            <w:tcW w:w="7337" w:type="dxa"/>
            <w:gridSpan w:val="2"/>
            <w:vAlign w:val="center"/>
          </w:tcPr>
          <w:p w14:paraId="7FE9F509" w14:textId="2AFF1D89" w:rsidR="00FF150C" w:rsidRPr="001740F7" w:rsidRDefault="00FF150C" w:rsidP="00FF150C">
            <w:pPr>
              <w:spacing w:line="276" w:lineRule="auto"/>
              <w:jc w:val="both"/>
              <w:rPr>
                <w:rFonts w:ascii="Arial" w:hAnsi="Arial" w:cs="Arial"/>
                <w:kern w:val="2"/>
                <w:sz w:val="20"/>
              </w:rPr>
            </w:pPr>
            <w:r w:rsidRPr="001740F7">
              <w:rPr>
                <w:rFonts w:ascii="Arial" w:hAnsi="Arial" w:cs="Arial"/>
                <w:color w:val="000000"/>
                <w:sz w:val="20"/>
              </w:rPr>
              <w:t>EUR 1000 (one hundred) for each infringement.</w:t>
            </w:r>
          </w:p>
        </w:tc>
      </w:tr>
      <w:tr w:rsidR="00FF150C" w:rsidRPr="009071B0" w14:paraId="5844EE62" w14:textId="77777777" w:rsidTr="00A40533">
        <w:trPr>
          <w:trHeight w:val="300"/>
        </w:trPr>
        <w:tc>
          <w:tcPr>
            <w:tcW w:w="2864" w:type="dxa"/>
            <w:gridSpan w:val="2"/>
            <w:vAlign w:val="center"/>
          </w:tcPr>
          <w:p w14:paraId="217BAC5D" w14:textId="2B13B2D6" w:rsidR="00FF150C" w:rsidRPr="001740F7" w:rsidRDefault="00FF150C" w:rsidP="00FF150C">
            <w:pPr>
              <w:pStyle w:val="ListParagraph"/>
              <w:tabs>
                <w:tab w:val="left" w:pos="0"/>
                <w:tab w:val="left" w:pos="851"/>
                <w:tab w:val="left" w:pos="1418"/>
              </w:tabs>
              <w:spacing w:line="276" w:lineRule="auto"/>
              <w:ind w:left="0"/>
              <w:contextualSpacing w:val="0"/>
              <w:jc w:val="both"/>
              <w:rPr>
                <w:rFonts w:ascii="Arial" w:hAnsi="Arial" w:cs="Arial"/>
                <w:b/>
                <w:bCs/>
                <w:kern w:val="2"/>
                <w:sz w:val="20"/>
              </w:rPr>
            </w:pPr>
            <w:r w:rsidRPr="001740F7">
              <w:rPr>
                <w:rFonts w:ascii="Arial" w:hAnsi="Arial" w:cs="Arial"/>
                <w:b/>
                <w:sz w:val="20"/>
              </w:rPr>
              <w:t>9.12. The Supplier shall be subject to a fine if the Supplier fails to comply with the national security interests (where applicable) and/or the applicable Origin requirements</w:t>
            </w:r>
          </w:p>
        </w:tc>
        <w:tc>
          <w:tcPr>
            <w:tcW w:w="7337" w:type="dxa"/>
            <w:gridSpan w:val="2"/>
            <w:vAlign w:val="center"/>
          </w:tcPr>
          <w:p w14:paraId="20903B70" w14:textId="5813A36D" w:rsidR="00FF150C" w:rsidRPr="001740F7" w:rsidRDefault="00FF150C" w:rsidP="00FF150C">
            <w:pPr>
              <w:spacing w:line="276" w:lineRule="auto"/>
              <w:jc w:val="both"/>
              <w:rPr>
                <w:rFonts w:ascii="Arial" w:hAnsi="Arial" w:cs="Arial"/>
                <w:color w:val="000000"/>
                <w:kern w:val="2"/>
                <w:sz w:val="20"/>
              </w:rPr>
            </w:pPr>
            <w:r w:rsidRPr="001740F7">
              <w:rPr>
                <w:rFonts w:ascii="Arial" w:hAnsi="Arial" w:cs="Arial"/>
                <w:color w:val="000000"/>
                <w:sz w:val="20"/>
              </w:rPr>
              <w:t>In cases where the Supplier breaches the requirements of the Agreement relating to national security interests and/or origin, but the breach does not result in the termination of the Agreement, the Supplier shall be obliged to rectify the breach (if and to the extent possible/proportionate) and, upon the Buyer's request, to pay a penalty of EUR 10,000 (ten thousand) per individual case of breach.</w:t>
            </w:r>
          </w:p>
        </w:tc>
      </w:tr>
      <w:tr w:rsidR="00FF150C" w:rsidRPr="009071B0" w14:paraId="23AC40F7" w14:textId="77777777" w:rsidTr="00A40533">
        <w:trPr>
          <w:trHeight w:val="300"/>
        </w:trPr>
        <w:tc>
          <w:tcPr>
            <w:tcW w:w="2864" w:type="dxa"/>
            <w:gridSpan w:val="2"/>
            <w:vAlign w:val="center"/>
          </w:tcPr>
          <w:p w14:paraId="0CDDB1C8" w14:textId="4F1213FE" w:rsidR="00FF150C" w:rsidRPr="001740F7" w:rsidRDefault="00FF150C" w:rsidP="00FF150C">
            <w:pPr>
              <w:spacing w:line="276" w:lineRule="auto"/>
              <w:jc w:val="both"/>
              <w:rPr>
                <w:rFonts w:ascii="Arial" w:hAnsi="Arial" w:cs="Arial"/>
                <w:b/>
                <w:bCs/>
                <w:kern w:val="2"/>
                <w:sz w:val="20"/>
              </w:rPr>
            </w:pPr>
            <w:r w:rsidRPr="001740F7">
              <w:rPr>
                <w:rFonts w:ascii="Arial" w:hAnsi="Arial" w:cs="Arial"/>
                <w:b/>
                <w:sz w:val="20"/>
              </w:rPr>
              <w:t>9.13. The Supplier is subject to a penalty if the Supplier does not comply with the requirements of the Carbon Border Adjustment Mechanism (CBAM)</w:t>
            </w:r>
          </w:p>
        </w:tc>
        <w:tc>
          <w:tcPr>
            <w:tcW w:w="7337" w:type="dxa"/>
            <w:gridSpan w:val="2"/>
            <w:vAlign w:val="center"/>
          </w:tcPr>
          <w:p w14:paraId="54B12C74" w14:textId="1D8A4207" w:rsidR="00FF150C" w:rsidRPr="001740F7" w:rsidRDefault="00FF150C" w:rsidP="00FF150C">
            <w:pPr>
              <w:spacing w:line="276" w:lineRule="auto"/>
              <w:jc w:val="both"/>
              <w:rPr>
                <w:rFonts w:ascii="Arial" w:hAnsi="Arial" w:cs="Arial"/>
                <w:sz w:val="20"/>
              </w:rPr>
            </w:pPr>
            <w:r w:rsidRPr="001740F7">
              <w:rPr>
                <w:rFonts w:ascii="Arial" w:hAnsi="Arial" w:cs="Arial"/>
                <w:sz w:val="20"/>
              </w:rPr>
              <w:t>9.13.1. A fine of EUR 500 (five hundred) for each violation if the Supplier has incorrectly declared data in the CBAM register or has failed to declare data in a timely manner.</w:t>
            </w:r>
          </w:p>
          <w:p w14:paraId="2FF9F802" w14:textId="7B6109C5" w:rsidR="00FF150C" w:rsidRPr="001740F7" w:rsidRDefault="00FF150C" w:rsidP="00FF150C">
            <w:pPr>
              <w:spacing w:line="276" w:lineRule="auto"/>
              <w:jc w:val="both"/>
              <w:rPr>
                <w:rFonts w:ascii="Arial" w:hAnsi="Arial" w:cs="Arial"/>
                <w:sz w:val="20"/>
              </w:rPr>
            </w:pPr>
            <w:r w:rsidRPr="001740F7">
              <w:rPr>
                <w:rFonts w:ascii="Arial" w:hAnsi="Arial" w:cs="Arial"/>
                <w:sz w:val="20"/>
              </w:rPr>
              <w:t xml:space="preserve">9.13.2. an additional fine of EUR 300 (three hundred) for each case of violation, if the Buyer was imposed an administrative penalty for violation of the CBAM Regulation (EU) 2023/956 due to failure to </w:t>
            </w:r>
            <w:proofErr w:type="spellStart"/>
            <w:r w:rsidRPr="001740F7">
              <w:rPr>
                <w:rFonts w:ascii="Arial" w:hAnsi="Arial" w:cs="Arial"/>
                <w:sz w:val="20"/>
              </w:rPr>
              <w:t>fulfill</w:t>
            </w:r>
            <w:proofErr w:type="spellEnd"/>
            <w:r w:rsidRPr="001740F7">
              <w:rPr>
                <w:rFonts w:ascii="Arial" w:hAnsi="Arial" w:cs="Arial"/>
                <w:sz w:val="20"/>
              </w:rPr>
              <w:t xml:space="preserve"> or improper </w:t>
            </w:r>
            <w:proofErr w:type="spellStart"/>
            <w:r w:rsidRPr="001740F7">
              <w:rPr>
                <w:rFonts w:ascii="Arial" w:hAnsi="Arial" w:cs="Arial"/>
                <w:sz w:val="20"/>
              </w:rPr>
              <w:t>fulfillment</w:t>
            </w:r>
            <w:proofErr w:type="spellEnd"/>
            <w:r w:rsidRPr="001740F7">
              <w:rPr>
                <w:rFonts w:ascii="Arial" w:hAnsi="Arial" w:cs="Arial"/>
                <w:sz w:val="20"/>
              </w:rPr>
              <w:t xml:space="preserve"> of the obligation in question. The Supplier shall also be liable for all direct costs and damages (including administrative fines paid by the Buyer) related to the Supplier's acts or omissions in failing to ensure the Buyer's compliance with the requirements of the CBAM Regulation (EU) 2023/956, which are not covered by the fines provided for in the section. </w:t>
            </w:r>
          </w:p>
        </w:tc>
      </w:tr>
      <w:tr w:rsidR="00FF150C" w:rsidRPr="009071B0" w14:paraId="0AC2CD19" w14:textId="77777777" w:rsidTr="00A40533">
        <w:trPr>
          <w:trHeight w:val="300"/>
        </w:trPr>
        <w:tc>
          <w:tcPr>
            <w:tcW w:w="2864" w:type="dxa"/>
            <w:gridSpan w:val="2"/>
            <w:vAlign w:val="center"/>
          </w:tcPr>
          <w:p w14:paraId="16E3959E" w14:textId="288F3247" w:rsidR="00FF150C" w:rsidRPr="001740F7" w:rsidRDefault="00FF150C" w:rsidP="00FF150C">
            <w:pPr>
              <w:spacing w:line="276" w:lineRule="auto"/>
              <w:jc w:val="both"/>
              <w:rPr>
                <w:rFonts w:ascii="Arial" w:hAnsi="Arial" w:cs="Arial"/>
                <w:b/>
                <w:bCs/>
                <w:kern w:val="2"/>
                <w:sz w:val="20"/>
              </w:rPr>
            </w:pPr>
            <w:r w:rsidRPr="001740F7">
              <w:rPr>
                <w:rFonts w:ascii="Arial" w:hAnsi="Arial" w:cs="Arial"/>
                <w:b/>
                <w:sz w:val="20"/>
              </w:rPr>
              <w:t>9.14. A penalty shall be imposed on the Supplier if the Supplier does not have the required qualifications.</w:t>
            </w:r>
          </w:p>
        </w:tc>
        <w:tc>
          <w:tcPr>
            <w:tcW w:w="7337" w:type="dxa"/>
            <w:gridSpan w:val="2"/>
            <w:vAlign w:val="center"/>
          </w:tcPr>
          <w:p w14:paraId="33EF9F66" w14:textId="22FA4A75" w:rsidR="00FF150C" w:rsidRPr="001740F7" w:rsidRDefault="00FF150C" w:rsidP="00FF150C">
            <w:pPr>
              <w:spacing w:line="276" w:lineRule="auto"/>
              <w:jc w:val="both"/>
              <w:rPr>
                <w:rFonts w:ascii="Arial" w:hAnsi="Arial" w:cs="Arial"/>
                <w:color w:val="000000"/>
                <w:kern w:val="2"/>
                <w:sz w:val="20"/>
              </w:rPr>
            </w:pPr>
            <w:r w:rsidRPr="001740F7">
              <w:rPr>
                <w:rFonts w:ascii="Arial" w:hAnsi="Arial" w:cs="Arial"/>
                <w:color w:val="000000"/>
                <w:sz w:val="20"/>
              </w:rPr>
              <w:t>If the Supplier fails to ensure that the Agreement is performed by persons who have the necessary qualifications and/or rights, the Supplier must immediately remedy the violation (including ensuring that the person who does not have the appropriate qualifications and/or rights immediately ceases their activities) and, at the Buyer's request, pay a fine of EUR 500 (five hundred) for each case.</w:t>
            </w:r>
          </w:p>
        </w:tc>
      </w:tr>
      <w:tr w:rsidR="00FF150C" w:rsidRPr="009071B0" w14:paraId="0D0AB429" w14:textId="77777777" w:rsidTr="00A40533">
        <w:trPr>
          <w:trHeight w:val="300"/>
        </w:trPr>
        <w:tc>
          <w:tcPr>
            <w:tcW w:w="2864" w:type="dxa"/>
            <w:gridSpan w:val="2"/>
            <w:vAlign w:val="center"/>
          </w:tcPr>
          <w:p w14:paraId="564954FC" w14:textId="72E5CFDD" w:rsidR="00FF150C" w:rsidRPr="001740F7" w:rsidRDefault="00FF150C" w:rsidP="00FF150C">
            <w:pPr>
              <w:spacing w:line="276" w:lineRule="auto"/>
              <w:jc w:val="both"/>
              <w:rPr>
                <w:rFonts w:ascii="Arial" w:hAnsi="Arial" w:cs="Arial"/>
                <w:b/>
                <w:bCs/>
                <w:kern w:val="2"/>
                <w:sz w:val="20"/>
              </w:rPr>
            </w:pPr>
            <w:r w:rsidRPr="001740F7">
              <w:rPr>
                <w:rFonts w:ascii="Arial" w:hAnsi="Arial" w:cs="Arial"/>
                <w:b/>
                <w:sz w:val="20"/>
              </w:rPr>
              <w:t>9.15. Penalties applicable to the Supplier for failure to comply with the essential conditions set out in Chapter 10 of the Special Conditions of the Agreement</w:t>
            </w:r>
          </w:p>
        </w:tc>
        <w:tc>
          <w:tcPr>
            <w:tcW w:w="7337" w:type="dxa"/>
            <w:gridSpan w:val="2"/>
            <w:vAlign w:val="center"/>
          </w:tcPr>
          <w:p w14:paraId="660FAE80" w14:textId="77777777" w:rsidR="00FF150C" w:rsidRPr="001740F7" w:rsidRDefault="00FF150C" w:rsidP="00FF150C">
            <w:pPr>
              <w:spacing w:line="276" w:lineRule="auto"/>
              <w:jc w:val="both"/>
              <w:rPr>
                <w:rFonts w:ascii="Arial" w:hAnsi="Arial" w:cs="Arial"/>
                <w:kern w:val="2"/>
                <w:sz w:val="20"/>
              </w:rPr>
            </w:pPr>
            <w:r w:rsidRPr="001740F7">
              <w:rPr>
                <w:rFonts w:ascii="Arial" w:hAnsi="Arial" w:cs="Arial"/>
                <w:sz w:val="20"/>
              </w:rPr>
              <w:t>If the Supplier fails to comply with one of the essential conditions set out in Chapter 10 of the Special Conditions of the Agreement, and Chapter 9 of the Special Conditions of the Agreement provides for liability for non-compliance with such a condition, the liability provided for in Chapter 9 of the Special Conditions of the Agreement shall apply.</w:t>
            </w:r>
          </w:p>
          <w:p w14:paraId="02A65739" w14:textId="77777777" w:rsidR="00FF150C" w:rsidRPr="001740F7" w:rsidRDefault="00FF150C" w:rsidP="00FF150C">
            <w:pPr>
              <w:spacing w:line="276" w:lineRule="auto"/>
              <w:jc w:val="both"/>
              <w:rPr>
                <w:rFonts w:ascii="Arial" w:hAnsi="Arial" w:cs="Arial"/>
                <w:kern w:val="2"/>
                <w:sz w:val="20"/>
              </w:rPr>
            </w:pPr>
          </w:p>
          <w:p w14:paraId="426CCD58" w14:textId="77777777" w:rsidR="00FF150C" w:rsidRPr="001740F7" w:rsidRDefault="00FF150C" w:rsidP="00FF150C">
            <w:pPr>
              <w:spacing w:line="276" w:lineRule="auto"/>
              <w:jc w:val="both"/>
              <w:rPr>
                <w:rFonts w:ascii="Arial" w:hAnsi="Arial" w:cs="Arial"/>
                <w:kern w:val="2"/>
                <w:sz w:val="20"/>
              </w:rPr>
            </w:pPr>
            <w:r w:rsidRPr="001740F7">
              <w:rPr>
                <w:rFonts w:ascii="Arial" w:hAnsi="Arial" w:cs="Arial"/>
                <w:sz w:val="20"/>
              </w:rPr>
              <w:t xml:space="preserve">If the Supplier fails to comply with one of the essential conditions set out in Chapter 10 of the Special Conditions of the Agreement, and Chapter 9 of the </w:t>
            </w:r>
            <w:r w:rsidRPr="001740F7">
              <w:rPr>
                <w:rFonts w:ascii="Arial" w:hAnsi="Arial" w:cs="Arial"/>
                <w:sz w:val="20"/>
              </w:rPr>
              <w:lastRenderedPageBreak/>
              <w:t>Special Conditions of the Agreement does not provide for liability for failure to comply with such a condition, the following liability shall apply:</w:t>
            </w:r>
          </w:p>
          <w:p w14:paraId="564E1865" w14:textId="630E862E" w:rsidR="00FF150C" w:rsidRPr="001740F7" w:rsidRDefault="00FF150C" w:rsidP="00FF150C">
            <w:pPr>
              <w:spacing w:line="276" w:lineRule="auto"/>
              <w:jc w:val="both"/>
              <w:rPr>
                <w:rFonts w:ascii="Arial" w:hAnsi="Arial" w:cs="Arial"/>
                <w:kern w:val="2"/>
                <w:sz w:val="20"/>
              </w:rPr>
            </w:pPr>
            <w:r w:rsidRPr="001740F7">
              <w:rPr>
                <w:rFonts w:ascii="Arial" w:hAnsi="Arial" w:cs="Arial"/>
                <w:sz w:val="20"/>
              </w:rPr>
              <w:t>The buyer has the right to demand payment of a penalty equal to 2 (two) percent of the value of the Initial Agreement, but not less than EUR 1,000 (one thousand).</w:t>
            </w:r>
          </w:p>
        </w:tc>
      </w:tr>
      <w:tr w:rsidR="00FF150C" w:rsidRPr="009071B0" w14:paraId="0AE85C3E" w14:textId="77777777" w:rsidTr="00A40533">
        <w:trPr>
          <w:trHeight w:val="300"/>
        </w:trPr>
        <w:tc>
          <w:tcPr>
            <w:tcW w:w="2864" w:type="dxa"/>
            <w:gridSpan w:val="2"/>
            <w:vAlign w:val="center"/>
          </w:tcPr>
          <w:p w14:paraId="3522F9DA" w14:textId="60EE1DEC" w:rsidR="00FF150C" w:rsidRPr="001740F7" w:rsidRDefault="00FF150C" w:rsidP="00FF150C">
            <w:pPr>
              <w:spacing w:line="276" w:lineRule="auto"/>
              <w:jc w:val="both"/>
              <w:rPr>
                <w:rFonts w:ascii="Arial" w:hAnsi="Arial" w:cs="Arial"/>
                <w:b/>
                <w:bCs/>
                <w:kern w:val="2"/>
                <w:sz w:val="20"/>
              </w:rPr>
            </w:pPr>
            <w:r w:rsidRPr="001740F7">
              <w:rPr>
                <w:rFonts w:ascii="Arial" w:hAnsi="Arial" w:cs="Arial"/>
                <w:b/>
                <w:sz w:val="20"/>
              </w:rPr>
              <w:lastRenderedPageBreak/>
              <w:t>9.16. The Supplier shall be subject to a penalty for a gross violation of the Partners' Code of Ethics.</w:t>
            </w:r>
          </w:p>
        </w:tc>
        <w:tc>
          <w:tcPr>
            <w:tcW w:w="7337" w:type="dxa"/>
            <w:gridSpan w:val="2"/>
            <w:vAlign w:val="center"/>
          </w:tcPr>
          <w:p w14:paraId="19D7E7E8" w14:textId="5FA35C94" w:rsidR="00FF150C" w:rsidRPr="001740F7" w:rsidRDefault="00FF150C" w:rsidP="00FF150C">
            <w:pPr>
              <w:spacing w:line="276" w:lineRule="auto"/>
              <w:jc w:val="both"/>
              <w:rPr>
                <w:rFonts w:ascii="Arial" w:hAnsi="Arial" w:cs="Arial"/>
                <w:kern w:val="2"/>
                <w:sz w:val="20"/>
              </w:rPr>
            </w:pPr>
            <w:r w:rsidRPr="001740F7">
              <w:rPr>
                <w:rFonts w:ascii="Arial" w:hAnsi="Arial" w:cs="Arial"/>
                <w:sz w:val="20"/>
              </w:rPr>
              <w:t>In cases where the Supplier commits a gross violation of the Partners' Code of Ethics, but the Agreement is not terminated due to these violations, the Supplier shall be obliged to remedy the violation and, at the Buyer's request, pay a fine of EUR 1,000 (one thousand) for each separate violation.</w:t>
            </w:r>
          </w:p>
        </w:tc>
      </w:tr>
      <w:tr w:rsidR="00FF150C" w:rsidRPr="009071B0" w14:paraId="793C76FD" w14:textId="77777777" w:rsidTr="00A40533">
        <w:trPr>
          <w:trHeight w:val="300"/>
        </w:trPr>
        <w:tc>
          <w:tcPr>
            <w:tcW w:w="2864" w:type="dxa"/>
            <w:gridSpan w:val="2"/>
            <w:vAlign w:val="center"/>
          </w:tcPr>
          <w:p w14:paraId="6C287945" w14:textId="68BF64B7" w:rsidR="00FF150C" w:rsidRPr="001740F7" w:rsidRDefault="00FF150C" w:rsidP="00FF150C">
            <w:pPr>
              <w:spacing w:line="276" w:lineRule="auto"/>
              <w:jc w:val="both"/>
              <w:rPr>
                <w:rFonts w:ascii="Arial" w:hAnsi="Arial" w:cs="Arial"/>
                <w:b/>
                <w:bCs/>
                <w:kern w:val="2"/>
                <w:sz w:val="20"/>
              </w:rPr>
            </w:pPr>
            <w:r w:rsidRPr="001740F7">
              <w:rPr>
                <w:rFonts w:ascii="Arial" w:hAnsi="Arial" w:cs="Arial"/>
                <w:b/>
                <w:sz w:val="20"/>
              </w:rPr>
              <w:t>9.17. General information</w:t>
            </w:r>
          </w:p>
        </w:tc>
        <w:tc>
          <w:tcPr>
            <w:tcW w:w="7337" w:type="dxa"/>
            <w:gridSpan w:val="2"/>
            <w:vAlign w:val="center"/>
          </w:tcPr>
          <w:p w14:paraId="74B3758D" w14:textId="209D1C03" w:rsidR="00FF150C" w:rsidRPr="001740F7" w:rsidRDefault="00FF150C" w:rsidP="00FF150C">
            <w:pPr>
              <w:spacing w:line="276" w:lineRule="auto"/>
              <w:jc w:val="both"/>
              <w:rPr>
                <w:rFonts w:ascii="Arial" w:hAnsi="Arial" w:cs="Arial"/>
                <w:kern w:val="2"/>
                <w:sz w:val="20"/>
              </w:rPr>
            </w:pPr>
            <w:r w:rsidRPr="001740F7">
              <w:rPr>
                <w:rFonts w:ascii="Arial" w:hAnsi="Arial" w:cs="Arial"/>
                <w:sz w:val="20"/>
              </w:rPr>
              <w:t>9.17.1. Payment of the penalty referred to in this section shall not relieve the Supplier of its obligation to perform all acts necessary to fulfil its contractual obligations.</w:t>
            </w:r>
          </w:p>
          <w:p w14:paraId="50D8D588" w14:textId="0477F82A" w:rsidR="00FF150C" w:rsidRPr="001740F7" w:rsidRDefault="00FF150C" w:rsidP="00FF150C">
            <w:pPr>
              <w:spacing w:line="276" w:lineRule="auto"/>
              <w:jc w:val="both"/>
              <w:rPr>
                <w:rFonts w:ascii="Arial" w:hAnsi="Arial" w:cs="Arial"/>
                <w:kern w:val="2"/>
                <w:sz w:val="20"/>
              </w:rPr>
            </w:pPr>
            <w:r w:rsidRPr="001740F7">
              <w:rPr>
                <w:rFonts w:ascii="Arial" w:hAnsi="Arial" w:cs="Arial"/>
                <w:sz w:val="20"/>
              </w:rPr>
              <w:t>9.17.2. The liability provided for in this section shall also apply to the Supplier in the event of violations committed by its sub-suppliers, specialists, employees, or other third parties engaged by it to perform the Agreement.</w:t>
            </w:r>
          </w:p>
          <w:p w14:paraId="57FCDF1E" w14:textId="605A7876" w:rsidR="00FF150C" w:rsidRPr="001740F7" w:rsidRDefault="00FF150C" w:rsidP="00FF150C">
            <w:pPr>
              <w:spacing w:line="276" w:lineRule="auto"/>
              <w:jc w:val="both"/>
              <w:rPr>
                <w:rFonts w:ascii="Arial" w:hAnsi="Arial" w:cs="Arial"/>
                <w:kern w:val="2"/>
                <w:sz w:val="20"/>
              </w:rPr>
            </w:pPr>
            <w:r w:rsidRPr="001740F7">
              <w:rPr>
                <w:rFonts w:ascii="Arial" w:hAnsi="Arial" w:cs="Arial"/>
                <w:sz w:val="20"/>
              </w:rPr>
              <w:t xml:space="preserve">9.17.3. At the time of settlement, the </w:t>
            </w:r>
            <w:proofErr w:type="gramStart"/>
            <w:r w:rsidRPr="001740F7">
              <w:rPr>
                <w:rFonts w:ascii="Arial" w:hAnsi="Arial" w:cs="Arial"/>
                <w:sz w:val="20"/>
              </w:rPr>
              <w:t>amount</w:t>
            </w:r>
            <w:proofErr w:type="gramEnd"/>
            <w:r w:rsidRPr="001740F7">
              <w:rPr>
                <w:rFonts w:ascii="Arial" w:hAnsi="Arial" w:cs="Arial"/>
                <w:sz w:val="20"/>
              </w:rPr>
              <w:t xml:space="preserve"> of penalties (fines and default interest), damages will be reduced by the amount payable on the invoice submitted by the Seller. The Buyer shall have the right at any time to unilaterally set off its monetary claims against any sums due to the Supplier, including damages, compensation for losses and other sums due under this Agreement and other agreements between the Parties, and to reduce the amounts due from the Buyer to the Supplier by the amount of such sums, by notifying the Supplier in writing. </w:t>
            </w:r>
          </w:p>
          <w:p w14:paraId="7EF82C23" w14:textId="7B252A66" w:rsidR="00FF150C" w:rsidRPr="001740F7" w:rsidRDefault="00FF150C" w:rsidP="00FF150C">
            <w:pPr>
              <w:spacing w:line="276" w:lineRule="auto"/>
              <w:jc w:val="both"/>
              <w:rPr>
                <w:rFonts w:ascii="Arial" w:hAnsi="Arial" w:cs="Arial"/>
                <w:kern w:val="2"/>
                <w:sz w:val="20"/>
              </w:rPr>
            </w:pPr>
            <w:r w:rsidRPr="001740F7">
              <w:rPr>
                <w:rFonts w:ascii="Arial" w:hAnsi="Arial" w:cs="Arial"/>
                <w:sz w:val="20"/>
              </w:rPr>
              <w:t>9.17.4. In the absence of monetary claims to be offset, the Supplier shall pay the Buyer penalties and/or damages within 5 (five) days of the Buyer's request.</w:t>
            </w:r>
          </w:p>
          <w:p w14:paraId="79D002D3" w14:textId="7626ADBB" w:rsidR="00FF150C" w:rsidRPr="001740F7" w:rsidRDefault="00FF150C" w:rsidP="00FF150C">
            <w:pPr>
              <w:spacing w:line="276" w:lineRule="auto"/>
              <w:jc w:val="both"/>
              <w:rPr>
                <w:rFonts w:ascii="Arial" w:hAnsi="Arial" w:cs="Arial"/>
                <w:kern w:val="2"/>
                <w:sz w:val="20"/>
              </w:rPr>
            </w:pPr>
            <w:r w:rsidRPr="001740F7">
              <w:rPr>
                <w:rFonts w:ascii="Arial" w:hAnsi="Arial" w:cs="Arial"/>
                <w:sz w:val="20"/>
              </w:rPr>
              <w:t>9.17.5. If the Supplier delays in refunding the overpayment resulting from the reduction of the amount payable to the Supplier in accordance with clause 7.4.1.2 of the General Conditions, the Buyer shall charge the Supplier interest of 0.02 (two hundredths) percent for each day of delay from the date of the overpayment not returned on time, excluding VAT, from the date other than the specified date.</w:t>
            </w:r>
          </w:p>
          <w:p w14:paraId="457CDBAC" w14:textId="70D66AAD" w:rsidR="00FF150C" w:rsidRPr="001740F7" w:rsidRDefault="00FF150C" w:rsidP="00FF150C">
            <w:pPr>
              <w:spacing w:line="276" w:lineRule="auto"/>
              <w:jc w:val="both"/>
              <w:rPr>
                <w:rFonts w:ascii="Arial" w:hAnsi="Arial" w:cs="Arial"/>
                <w:kern w:val="2"/>
                <w:sz w:val="20"/>
              </w:rPr>
            </w:pPr>
            <w:r w:rsidRPr="001740F7">
              <w:rPr>
                <w:rFonts w:ascii="Arial" w:hAnsi="Arial" w:cs="Arial"/>
                <w:sz w:val="20"/>
              </w:rPr>
              <w:t>9.17.6. The Parties shall indemnify each other only for direct damages, which shall be limited to the amount of the Agreement price, but not less than EUR 3,000 (three thousand) (provided that the Agreement price does not exceed EUR 3,000 (three thousand)).</w:t>
            </w:r>
          </w:p>
          <w:p w14:paraId="67C12F32" w14:textId="6BD04056" w:rsidR="00FF150C" w:rsidRPr="001740F7" w:rsidRDefault="00FF150C" w:rsidP="00FF150C">
            <w:pPr>
              <w:spacing w:line="276" w:lineRule="auto"/>
              <w:jc w:val="both"/>
              <w:rPr>
                <w:rFonts w:ascii="Arial" w:hAnsi="Arial" w:cs="Arial"/>
                <w:kern w:val="2"/>
                <w:sz w:val="20"/>
              </w:rPr>
            </w:pPr>
            <w:r w:rsidRPr="001740F7">
              <w:rPr>
                <w:rFonts w:ascii="Arial" w:hAnsi="Arial" w:cs="Arial"/>
                <w:sz w:val="20"/>
              </w:rPr>
              <w:t>9.17.7. The total amount of penalty imposed on a Party under the Agreement shall be limited to an amount equal to 20 (twenty) per cent of the Initial Agreement value; if the Agreement price does not exceed the amount of EUR 3,000 (three thousand), the amount shall not exceed EUR 1,500 (one thousand five hundred).</w:t>
            </w:r>
          </w:p>
        </w:tc>
      </w:tr>
      <w:tr w:rsidR="00FF150C" w:rsidRPr="009071B0" w14:paraId="054CF2AC" w14:textId="77777777" w:rsidTr="00F8322E">
        <w:trPr>
          <w:trHeight w:val="300"/>
        </w:trPr>
        <w:tc>
          <w:tcPr>
            <w:tcW w:w="10201" w:type="dxa"/>
            <w:gridSpan w:val="4"/>
            <w:shd w:val="clear" w:color="auto" w:fill="BFBFBF" w:themeFill="background1" w:themeFillShade="BF"/>
            <w:vAlign w:val="center"/>
          </w:tcPr>
          <w:p w14:paraId="02334E3C" w14:textId="009D076A" w:rsidR="00FF150C" w:rsidRPr="001740F7" w:rsidRDefault="00FF150C" w:rsidP="00FF150C">
            <w:pPr>
              <w:spacing w:line="276" w:lineRule="auto"/>
              <w:jc w:val="both"/>
              <w:rPr>
                <w:rFonts w:ascii="Arial" w:hAnsi="Arial" w:cs="Arial"/>
                <w:b/>
                <w:bCs/>
                <w:kern w:val="2"/>
                <w:sz w:val="20"/>
              </w:rPr>
            </w:pPr>
            <w:r w:rsidRPr="001740F7">
              <w:rPr>
                <w:rFonts w:ascii="Arial" w:hAnsi="Arial" w:cs="Arial"/>
                <w:b/>
                <w:sz w:val="20"/>
              </w:rPr>
              <w:t>10. ESSENTIAL TERMS OF THE AGREEMENT</w:t>
            </w:r>
          </w:p>
        </w:tc>
      </w:tr>
      <w:tr w:rsidR="00FF150C" w:rsidRPr="009071B0" w14:paraId="22B29D20" w14:textId="77777777" w:rsidTr="00F8322E">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53D44966" w14:textId="4F71E242" w:rsidR="00FF150C" w:rsidRPr="001740F7" w:rsidRDefault="00FF150C" w:rsidP="00FF150C">
            <w:pPr>
              <w:spacing w:line="276" w:lineRule="auto"/>
              <w:jc w:val="both"/>
              <w:rPr>
                <w:rFonts w:ascii="Arial" w:hAnsi="Arial" w:cs="Arial"/>
                <w:b/>
                <w:bCs/>
                <w:kern w:val="2"/>
                <w:sz w:val="20"/>
              </w:rPr>
            </w:pPr>
            <w:r w:rsidRPr="001740F7">
              <w:rPr>
                <w:rFonts w:ascii="Arial" w:hAnsi="Arial" w:cs="Arial"/>
                <w:b/>
                <w:sz w:val="20"/>
              </w:rPr>
              <w:t>10.1. Essential terms of the Agreement, the violation of which shall be deemed to constitute a material or persistent breach of the Agreement by the Supplier</w:t>
            </w:r>
          </w:p>
        </w:tc>
        <w:tc>
          <w:tcPr>
            <w:tcW w:w="7337" w:type="dxa"/>
            <w:gridSpan w:val="2"/>
            <w:tcBorders>
              <w:top w:val="single" w:sz="4" w:space="0" w:color="auto"/>
              <w:left w:val="single" w:sz="4" w:space="0" w:color="auto"/>
              <w:bottom w:val="single" w:sz="4" w:space="0" w:color="auto"/>
              <w:right w:val="single" w:sz="4" w:space="0" w:color="auto"/>
            </w:tcBorders>
          </w:tcPr>
          <w:p w14:paraId="1436D4DE" w14:textId="53333CF6" w:rsidR="00FF150C" w:rsidRPr="001740F7" w:rsidRDefault="00FF150C" w:rsidP="00FF150C">
            <w:pPr>
              <w:spacing w:line="276" w:lineRule="auto"/>
              <w:jc w:val="both"/>
              <w:rPr>
                <w:rFonts w:ascii="Arial" w:hAnsi="Arial" w:cs="Arial"/>
                <w:kern w:val="2"/>
                <w:sz w:val="20"/>
              </w:rPr>
            </w:pPr>
            <w:r w:rsidRPr="001740F7">
              <w:rPr>
                <w:rFonts w:ascii="Arial" w:hAnsi="Arial" w:cs="Arial"/>
                <w:sz w:val="20"/>
              </w:rPr>
              <w:t xml:space="preserve">10.1.1. After fulfilling its contractual obligations (after signing the final Goods Transfer-Acceptance Act and making the final payment), the Supplier violates the provisions of this Agreement governing competition, intellectual property, or the management of confidential </w:t>
            </w:r>
            <w:proofErr w:type="gramStart"/>
            <w:r w:rsidRPr="001740F7">
              <w:rPr>
                <w:rFonts w:ascii="Arial" w:hAnsi="Arial" w:cs="Arial"/>
                <w:sz w:val="20"/>
              </w:rPr>
              <w:t>information;</w:t>
            </w:r>
            <w:proofErr w:type="gramEnd"/>
          </w:p>
          <w:p w14:paraId="1690FA67" w14:textId="77777777" w:rsidR="00FF150C" w:rsidRPr="001740F7" w:rsidRDefault="00FF150C" w:rsidP="00FF150C">
            <w:pPr>
              <w:spacing w:line="276" w:lineRule="auto"/>
              <w:jc w:val="both"/>
              <w:rPr>
                <w:rFonts w:ascii="Arial" w:hAnsi="Arial" w:cs="Arial"/>
                <w:kern w:val="2"/>
                <w:sz w:val="20"/>
              </w:rPr>
            </w:pPr>
            <w:r w:rsidRPr="001740F7">
              <w:rPr>
                <w:rFonts w:ascii="Arial" w:hAnsi="Arial" w:cs="Arial"/>
                <w:sz w:val="20"/>
              </w:rPr>
              <w:t xml:space="preserve">10.1.2. The Supplier refuses to remedy or fails to remedy warranty defects within the additional period specified by the </w:t>
            </w:r>
            <w:proofErr w:type="gramStart"/>
            <w:r w:rsidRPr="001740F7">
              <w:rPr>
                <w:rFonts w:ascii="Arial" w:hAnsi="Arial" w:cs="Arial"/>
                <w:sz w:val="20"/>
              </w:rPr>
              <w:t>Buyer;</w:t>
            </w:r>
            <w:proofErr w:type="gramEnd"/>
          </w:p>
          <w:p w14:paraId="52E30C45" w14:textId="77777777" w:rsidR="00FF150C" w:rsidRPr="001740F7" w:rsidRDefault="00FF150C" w:rsidP="00FF150C">
            <w:pPr>
              <w:spacing w:line="276" w:lineRule="auto"/>
              <w:jc w:val="both"/>
              <w:rPr>
                <w:rFonts w:ascii="Arial" w:hAnsi="Arial" w:cs="Arial"/>
                <w:kern w:val="2"/>
                <w:sz w:val="20"/>
              </w:rPr>
            </w:pPr>
            <w:r w:rsidRPr="001740F7">
              <w:rPr>
                <w:rFonts w:ascii="Arial" w:hAnsi="Arial" w:cs="Arial"/>
                <w:sz w:val="20"/>
              </w:rPr>
              <w:t xml:space="preserve">10.1.3. The Supplier violates the provisions regarding the validity of the Consent or compliance with the conditions set forth therein 2 (two) </w:t>
            </w:r>
            <w:proofErr w:type="gramStart"/>
            <w:r w:rsidRPr="001740F7">
              <w:rPr>
                <w:rFonts w:ascii="Arial" w:hAnsi="Arial" w:cs="Arial"/>
                <w:sz w:val="20"/>
              </w:rPr>
              <w:t>times;</w:t>
            </w:r>
            <w:proofErr w:type="gramEnd"/>
          </w:p>
          <w:p w14:paraId="12109F0E" w14:textId="3723CDBC" w:rsidR="00FF150C" w:rsidRPr="001740F7" w:rsidRDefault="00FF150C" w:rsidP="00FF150C">
            <w:pPr>
              <w:spacing w:line="276" w:lineRule="auto"/>
              <w:jc w:val="both"/>
              <w:rPr>
                <w:rFonts w:ascii="Arial" w:hAnsi="Arial" w:cs="Arial"/>
                <w:kern w:val="2"/>
                <w:sz w:val="20"/>
              </w:rPr>
            </w:pPr>
            <w:r w:rsidRPr="001740F7">
              <w:rPr>
                <w:rFonts w:ascii="Arial" w:hAnsi="Arial" w:cs="Arial"/>
                <w:sz w:val="20"/>
              </w:rPr>
              <w:t xml:space="preserve">10.1.4. The Supplier delivers Goods/provides services that do not meet the requirements for goods/services set forth in the Agreement and/or laws on 2 (two) occasions. </w:t>
            </w:r>
          </w:p>
        </w:tc>
      </w:tr>
      <w:tr w:rsidR="00FF150C" w:rsidRPr="009071B0" w14:paraId="3D216889" w14:textId="77777777" w:rsidTr="21EB0881">
        <w:trPr>
          <w:trHeight w:val="300"/>
        </w:trPr>
        <w:tc>
          <w:tcPr>
            <w:tcW w:w="10201" w:type="dxa"/>
            <w:gridSpan w:val="4"/>
            <w:shd w:val="clear" w:color="auto" w:fill="BFBFBF" w:themeFill="background1" w:themeFillShade="BF"/>
            <w:vAlign w:val="center"/>
          </w:tcPr>
          <w:p w14:paraId="0E06FCEA" w14:textId="43DB9F7F" w:rsidR="00FF150C" w:rsidRPr="001740F7" w:rsidRDefault="00FF150C" w:rsidP="00FF150C">
            <w:pPr>
              <w:spacing w:line="276" w:lineRule="auto"/>
              <w:jc w:val="both"/>
              <w:rPr>
                <w:rFonts w:ascii="Arial" w:hAnsi="Arial" w:cs="Arial"/>
                <w:b/>
                <w:bCs/>
                <w:kern w:val="2"/>
                <w:sz w:val="20"/>
              </w:rPr>
            </w:pPr>
            <w:r w:rsidRPr="001740F7">
              <w:rPr>
                <w:rFonts w:ascii="Arial" w:hAnsi="Arial" w:cs="Arial"/>
                <w:b/>
                <w:sz w:val="20"/>
              </w:rPr>
              <w:t>11. VALIDITY AND AMENDMENT OF THE AGREEMENT</w:t>
            </w:r>
          </w:p>
        </w:tc>
      </w:tr>
      <w:tr w:rsidR="00FF150C" w:rsidRPr="009071B0" w14:paraId="6F773AF7" w14:textId="77777777" w:rsidTr="004A5CC1">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45B42D35" w14:textId="5B829AC9" w:rsidR="00FF150C" w:rsidRPr="001740F7" w:rsidRDefault="00FF150C" w:rsidP="00FF150C">
            <w:pPr>
              <w:spacing w:line="276" w:lineRule="auto"/>
              <w:jc w:val="both"/>
              <w:rPr>
                <w:rFonts w:ascii="Arial" w:hAnsi="Arial" w:cs="Arial"/>
                <w:b/>
                <w:bCs/>
                <w:kern w:val="2"/>
                <w:sz w:val="20"/>
              </w:rPr>
            </w:pPr>
            <w:r w:rsidRPr="001740F7">
              <w:rPr>
                <w:rFonts w:ascii="Arial" w:hAnsi="Arial" w:cs="Arial"/>
                <w:b/>
                <w:sz w:val="20"/>
              </w:rPr>
              <w:lastRenderedPageBreak/>
              <w:t>11.1. Conclusion and entry into force of the Agreement</w:t>
            </w:r>
          </w:p>
        </w:tc>
        <w:tc>
          <w:tcPr>
            <w:tcW w:w="7337" w:type="dxa"/>
            <w:gridSpan w:val="2"/>
            <w:tcBorders>
              <w:top w:val="single" w:sz="4" w:space="0" w:color="auto"/>
              <w:left w:val="single" w:sz="4" w:space="0" w:color="auto"/>
              <w:bottom w:val="single" w:sz="4" w:space="0" w:color="auto"/>
              <w:right w:val="single" w:sz="4" w:space="0" w:color="auto"/>
            </w:tcBorders>
            <w:vAlign w:val="center"/>
          </w:tcPr>
          <w:p w14:paraId="3E995456" w14:textId="66EF6038" w:rsidR="00FF150C" w:rsidRPr="001740F7" w:rsidRDefault="00FF150C" w:rsidP="00FF150C">
            <w:pPr>
              <w:spacing w:line="276" w:lineRule="auto"/>
              <w:jc w:val="both"/>
              <w:rPr>
                <w:rFonts w:ascii="Arial" w:hAnsi="Arial" w:cs="Arial"/>
                <w:kern w:val="2"/>
                <w:sz w:val="20"/>
              </w:rPr>
            </w:pPr>
            <w:r w:rsidRPr="001740F7">
              <w:rPr>
                <w:rFonts w:ascii="Arial" w:hAnsi="Arial" w:cs="Arial"/>
                <w:sz w:val="20"/>
              </w:rPr>
              <w:t xml:space="preserve">11.1.1. </w:t>
            </w:r>
            <w:sdt>
              <w:sdtPr>
                <w:rPr>
                  <w:rFonts w:ascii="Arial" w:hAnsi="Arial" w:cs="Arial"/>
                  <w:kern w:val="2"/>
                  <w:sz w:val="20"/>
                </w:rPr>
                <w:id w:val="1094912353"/>
                <w:placeholder>
                  <w:docPart w:val="3D635B90ABED4AE79BDA1801AE5F56E1"/>
                </w:placeholder>
                <w:dropDownList>
                  <w:listItem w:value="Pasirinkite elementą."/>
                  <w:listItem w:displayText="This Agreement shall be deemed to have been concluded and shall enter into force on the date of its signing (on the date of signing by the second Party)." w:value="Ši Sutartis laikoma sudaryta ir įsigalioja nuo Sutarties pasirašymo dienos (antrosios Šalies pasirašymo dieną)."/>
                  <w:listItem w:displayText="This Agreement shall be deemed concluded when (first) it is signed by both Parties, and (second) a performance security is provided." w:value="Ši Sutartis laikoma sudaryta, kai (pirma) ją pasirašo abi Šalys, ir (antra) pateikiamas sutarties įvykdymo užtikrinimas."/>
                  <w:listItem w:displayText="This Agreement shall be deemed to have been concluded when (first) it is signed by both Parties, and (second) if the agreement for the administration and financing of the project co-financed by European Union funds has been signed and has entered into force. " w:value="Ši Sutartis laikoma sudaryta, kai (pirma) ją pasirašo abi Šalys, ir (antra) jeigu yra pasirašyta bei įsigaliojusi iš Europos Sąjungos fondų lėšų bendrai finansuojamo projekto administravimo ir finansavimo sutartis. "/>
                  <w:listItem w:displayText="This Agreement may be concluded and shall enter into force if the Buyer's board of directors and/or general meeting of shareholders approve the signing of the Agreement in accordance with the procedure established by the Law on Agreement of the Republic of Lithuania and the Buyer's Articles of Association." w:value="Ši Sutartis galės būti sudaryta ir įsigalios, jei Sutarties pasirašymui pritaria Pirkėjo valdyba ir (ar) visuotinis akcininkų susirinkimas Lietuvos Respublikos akcinių bendrovių įstatyme ir Pirkėjo įstatuose nustatyta tvarka."/>
                  <w:listItem w:displayText="This Agreement shall enter into force and delivery of the Goods shall commence on [...]." w:value="Ši Sutartis įsigalioja ir Prekės pradedamos tiekti nuo [...]."/>
                </w:dropDownList>
              </w:sdtPr>
              <w:sdtEndPr/>
              <w:sdtContent>
                <w:r w:rsidRPr="001740F7">
                  <w:rPr>
                    <w:rFonts w:ascii="Arial" w:hAnsi="Arial" w:cs="Arial"/>
                    <w:kern w:val="2"/>
                    <w:sz w:val="20"/>
                  </w:rPr>
                  <w:t>This Agreement shall be deemed to have been concluded and shall enter into force on the date of its signing (on the date of signing by the second Party).</w:t>
                </w:r>
              </w:sdtContent>
            </w:sdt>
          </w:p>
          <w:p w14:paraId="5C1D5E38" w14:textId="710103A3" w:rsidR="00FF150C" w:rsidRPr="001740F7" w:rsidRDefault="00FF150C" w:rsidP="00FF150C">
            <w:pPr>
              <w:spacing w:line="276" w:lineRule="auto"/>
              <w:jc w:val="both"/>
              <w:rPr>
                <w:rFonts w:ascii="Arial" w:hAnsi="Arial" w:cs="Arial"/>
                <w:color w:val="000000"/>
                <w:kern w:val="2"/>
                <w:sz w:val="20"/>
              </w:rPr>
            </w:pPr>
            <w:r w:rsidRPr="001740F7">
              <w:rPr>
                <w:rFonts w:ascii="Arial" w:hAnsi="Arial" w:cs="Arial"/>
                <w:sz w:val="20"/>
              </w:rPr>
              <w:t xml:space="preserve">11.1.2. </w:t>
            </w:r>
            <w:r w:rsidRPr="001740F7">
              <w:rPr>
                <w:rFonts w:ascii="Arial" w:hAnsi="Arial" w:cs="Arial"/>
                <w:color w:val="000000"/>
                <w:sz w:val="20"/>
              </w:rPr>
              <w:t xml:space="preserve">The Agreement shall remain in force until the obligations have been fulfilled in full (until the value of the Initial Agreement has been used up, but the term for the supply of Goods may not exceed </w:t>
            </w:r>
            <w:sdt>
              <w:sdtPr>
                <w:rPr>
                  <w:rFonts w:ascii="Arial" w:hAnsi="Arial" w:cs="Arial"/>
                  <w:color w:val="000000"/>
                  <w:kern w:val="2"/>
                  <w:sz w:val="20"/>
                </w:rPr>
                <w:id w:val="2036687342"/>
                <w:placeholder>
                  <w:docPart w:val="E31A4322AF63407A980AB2B1D15941A9"/>
                </w:placeholder>
                <w:dropDownList>
                  <w:listItem w:value="Pasirinkite elementą."/>
                  <w:listItem w:displayText="6 (six) months." w:value="6 (šeši) mėnesiai."/>
                  <w:listItem w:displayText="12 (twelve) months." w:value="12 (dvylika) menėsių."/>
                  <w:listItem w:displayText="24 (twenty-four) months." w:value="24 (dvidešimt keturi) mėnesiai."/>
                  <w:listItem w:displayText="36 (thirty-six) months." w:value="36 (trisdešimt šeši) mėnesiai."/>
                  <w:listItem w:displayText="up to [...]." w:value="iki [...]."/>
                </w:dropDownList>
              </w:sdtPr>
              <w:sdtEndPr/>
              <w:sdtContent>
                <w:r w:rsidRPr="001740F7">
                  <w:rPr>
                    <w:rFonts w:ascii="Arial" w:hAnsi="Arial" w:cs="Arial"/>
                    <w:color w:val="000000"/>
                    <w:kern w:val="2"/>
                    <w:sz w:val="20"/>
                  </w:rPr>
                  <w:t>36 (thirty-six) months.</w:t>
                </w:r>
              </w:sdtContent>
            </w:sdt>
          </w:p>
          <w:p w14:paraId="34D1CB76" w14:textId="550D179D" w:rsidR="00FF150C" w:rsidRPr="001740F7" w:rsidRDefault="00FF150C" w:rsidP="00FF150C">
            <w:pPr>
              <w:spacing w:line="276" w:lineRule="auto"/>
              <w:jc w:val="both"/>
              <w:rPr>
                <w:rFonts w:ascii="Arial" w:hAnsi="Arial" w:cs="Arial"/>
                <w:color w:val="000000"/>
                <w:kern w:val="2"/>
                <w:sz w:val="20"/>
              </w:rPr>
            </w:pPr>
          </w:p>
        </w:tc>
      </w:tr>
      <w:tr w:rsidR="00FF150C" w:rsidRPr="009071B0" w14:paraId="0CB41AAC" w14:textId="77777777" w:rsidTr="004A5CC1">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4C1E1269" w14:textId="64EF527E" w:rsidR="00FF150C" w:rsidRPr="001740F7" w:rsidRDefault="00FF150C" w:rsidP="00FF150C">
            <w:pPr>
              <w:spacing w:line="276" w:lineRule="auto"/>
              <w:jc w:val="both"/>
              <w:rPr>
                <w:rFonts w:ascii="Arial" w:hAnsi="Arial" w:cs="Arial"/>
                <w:b/>
                <w:bCs/>
                <w:kern w:val="2"/>
                <w:sz w:val="20"/>
              </w:rPr>
            </w:pPr>
            <w:r w:rsidRPr="001740F7">
              <w:rPr>
                <w:rFonts w:ascii="Arial" w:hAnsi="Arial" w:cs="Arial"/>
                <w:b/>
                <w:sz w:val="20"/>
              </w:rPr>
              <w:t>11.2. Extension of the validity of the Agreement</w:t>
            </w:r>
          </w:p>
        </w:tc>
        <w:tc>
          <w:tcPr>
            <w:tcW w:w="7337" w:type="dxa"/>
            <w:gridSpan w:val="2"/>
            <w:tcBorders>
              <w:top w:val="single" w:sz="4" w:space="0" w:color="auto"/>
              <w:left w:val="single" w:sz="4" w:space="0" w:color="auto"/>
              <w:bottom w:val="single" w:sz="4" w:space="0" w:color="auto"/>
              <w:right w:val="single" w:sz="4" w:space="0" w:color="auto"/>
            </w:tcBorders>
            <w:vAlign w:val="center"/>
          </w:tcPr>
          <w:p w14:paraId="46678708" w14:textId="6FFA9BCD" w:rsidR="00FF150C" w:rsidRPr="001740F7" w:rsidRDefault="00803CF9" w:rsidP="00FF150C">
            <w:pPr>
              <w:spacing w:line="276" w:lineRule="auto"/>
              <w:jc w:val="both"/>
              <w:rPr>
                <w:rFonts w:ascii="Arial" w:hAnsi="Arial" w:cs="Arial"/>
                <w:color w:val="000000" w:themeColor="text1"/>
                <w:kern w:val="2"/>
                <w:sz w:val="20"/>
              </w:rPr>
            </w:pPr>
            <w:sdt>
              <w:sdtPr>
                <w:rPr>
                  <w:rFonts w:ascii="Arial" w:hAnsi="Arial" w:cs="Arial"/>
                  <w:kern w:val="2"/>
                  <w:sz w:val="20"/>
                </w:rPr>
                <w:id w:val="294030261"/>
                <w:placeholder>
                  <w:docPart w:val="685C2D893A304FCE832B0390A7537BEF"/>
                </w:placeholder>
                <w:dropDownList>
                  <w:listItem w:value="Pasirinkite elementą."/>
                  <w:listItem w:displayText="Clause does not apply (conditions set out in Clause 4.2 apply)." w:value="Punktas netaikomas (4.2 punkte numatytos sąlygos taikomos)."/>
                  <w:listItem w:displayText="If the value of the Initial Agreement is not used up and neither Party notifies the other of its intention to terminate the Agreement 60 (sixty) days prior to the expiry of the Agreement, the Agreement shall be extended for a further 1 (one) period of 12 (twelve) months without a separate written agreement."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If the value of the Initial Agreement has not been exhausted and neither Party gives notice of its wish to terminate the Agreement 60 (sixty) days before the expiry of the Agreement, the Agreement may be renewed for a further 2 (two) periods of 12 (twelve) months, without separate written agreement."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EndPr/>
              <w:sdtContent>
                <w:r w:rsidR="00FF150C" w:rsidRPr="001740F7">
                  <w:rPr>
                    <w:rFonts w:ascii="Arial" w:hAnsi="Arial" w:cs="Arial"/>
                    <w:kern w:val="2"/>
                    <w:sz w:val="20"/>
                  </w:rPr>
                  <w:t>Clause does not apply (conditions set out in Clause 4.2 apply).</w:t>
                </w:r>
              </w:sdtContent>
            </w:sdt>
          </w:p>
        </w:tc>
      </w:tr>
      <w:tr w:rsidR="00FF150C" w:rsidRPr="009071B0" w14:paraId="03FE5694" w14:textId="77777777" w:rsidTr="21EB0881">
        <w:trPr>
          <w:trHeight w:val="300"/>
        </w:trPr>
        <w:tc>
          <w:tcPr>
            <w:tcW w:w="10201" w:type="dxa"/>
            <w:gridSpan w:val="4"/>
            <w:shd w:val="clear" w:color="auto" w:fill="BFBFBF" w:themeFill="background1" w:themeFillShade="BF"/>
            <w:vAlign w:val="center"/>
          </w:tcPr>
          <w:p w14:paraId="746FE703" w14:textId="3A0AA02F" w:rsidR="00FF150C" w:rsidRPr="001740F7" w:rsidRDefault="00FF150C" w:rsidP="00FF150C">
            <w:pPr>
              <w:spacing w:line="276" w:lineRule="auto"/>
              <w:jc w:val="both"/>
              <w:rPr>
                <w:rFonts w:ascii="Arial" w:hAnsi="Arial" w:cs="Arial"/>
                <w:b/>
                <w:bCs/>
                <w:kern w:val="2"/>
                <w:sz w:val="20"/>
              </w:rPr>
            </w:pPr>
            <w:r w:rsidRPr="001740F7">
              <w:rPr>
                <w:rFonts w:ascii="Arial" w:hAnsi="Arial" w:cs="Arial"/>
                <w:b/>
                <w:sz w:val="20"/>
              </w:rPr>
              <w:t>12. TERMINATION OF THE AGREEMENT</w:t>
            </w:r>
          </w:p>
        </w:tc>
      </w:tr>
      <w:tr w:rsidR="00FF150C" w:rsidRPr="009071B0" w14:paraId="345B8234"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4F4C223D" w14:textId="44B00284" w:rsidR="00FF150C" w:rsidRPr="001740F7" w:rsidRDefault="00FF150C" w:rsidP="00FF150C">
            <w:pPr>
              <w:spacing w:line="276" w:lineRule="auto"/>
              <w:jc w:val="both"/>
              <w:rPr>
                <w:rFonts w:ascii="Arial" w:hAnsi="Arial" w:cs="Arial"/>
                <w:b/>
                <w:bCs/>
                <w:kern w:val="2"/>
                <w:sz w:val="20"/>
              </w:rPr>
            </w:pPr>
            <w:r w:rsidRPr="001740F7">
              <w:rPr>
                <w:rFonts w:ascii="Arial" w:hAnsi="Arial" w:cs="Arial"/>
                <w:b/>
                <w:sz w:val="20"/>
              </w:rPr>
              <w:t>12.1. Grounds for termination of the Agreement</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59558444" w14:textId="77777777" w:rsidR="00FF150C" w:rsidRPr="001740F7" w:rsidRDefault="00FF150C" w:rsidP="00FF150C">
            <w:pPr>
              <w:spacing w:line="276" w:lineRule="auto"/>
              <w:jc w:val="both"/>
              <w:rPr>
                <w:rFonts w:ascii="Arial" w:hAnsi="Arial" w:cs="Arial"/>
                <w:kern w:val="2"/>
                <w:sz w:val="20"/>
              </w:rPr>
            </w:pPr>
            <w:r w:rsidRPr="001740F7">
              <w:rPr>
                <w:rFonts w:ascii="Arial" w:hAnsi="Arial" w:cs="Arial"/>
                <w:sz w:val="20"/>
              </w:rPr>
              <w:t>The Agreement may be terminated by written agreement between the Parties or unilaterally, in the cases and according to the procedures set out in the General Conditions and these Special Conditions:</w:t>
            </w:r>
          </w:p>
          <w:p w14:paraId="36A44048" w14:textId="77777777" w:rsidR="00FF150C" w:rsidRPr="001740F7" w:rsidRDefault="00FF150C" w:rsidP="00FF150C">
            <w:pPr>
              <w:spacing w:line="276" w:lineRule="auto"/>
              <w:jc w:val="both"/>
              <w:rPr>
                <w:rFonts w:ascii="Arial" w:hAnsi="Arial" w:cs="Arial"/>
                <w:kern w:val="2"/>
                <w:sz w:val="20"/>
              </w:rPr>
            </w:pPr>
          </w:p>
          <w:p w14:paraId="18CC792D" w14:textId="77777777" w:rsidR="00FF150C" w:rsidRPr="001740F7" w:rsidRDefault="00FF150C" w:rsidP="00FF150C">
            <w:pPr>
              <w:spacing w:line="276" w:lineRule="auto"/>
              <w:jc w:val="both"/>
              <w:rPr>
                <w:rFonts w:ascii="Arial" w:hAnsi="Arial" w:cs="Arial"/>
                <w:kern w:val="2"/>
                <w:sz w:val="20"/>
              </w:rPr>
            </w:pPr>
            <w:r w:rsidRPr="001740F7">
              <w:rPr>
                <w:rFonts w:ascii="Arial" w:hAnsi="Arial" w:cs="Arial"/>
                <w:sz w:val="20"/>
              </w:rPr>
              <w:t>The Buyer shall have the right to unilaterally terminate the Agreement by giving the Supplier at least ten (10) days' written notice if it appears that other transactions concluded or to be concluded with the Supplier are not in the interests of national security.</w:t>
            </w:r>
          </w:p>
          <w:p w14:paraId="7E604BCD" w14:textId="77777777" w:rsidR="00FF150C" w:rsidRPr="001740F7" w:rsidRDefault="00FF150C" w:rsidP="00FF150C">
            <w:pPr>
              <w:spacing w:line="276" w:lineRule="auto"/>
              <w:jc w:val="both"/>
              <w:rPr>
                <w:rFonts w:ascii="Arial" w:hAnsi="Arial" w:cs="Arial"/>
                <w:kern w:val="2"/>
                <w:sz w:val="20"/>
              </w:rPr>
            </w:pPr>
          </w:p>
          <w:p w14:paraId="2045E47E" w14:textId="0672C741" w:rsidR="00FF150C" w:rsidRPr="001740F7" w:rsidRDefault="00FF150C" w:rsidP="00FF150C">
            <w:pPr>
              <w:spacing w:line="276" w:lineRule="auto"/>
              <w:jc w:val="both"/>
              <w:rPr>
                <w:rFonts w:ascii="Arial" w:hAnsi="Arial" w:cs="Arial"/>
                <w:kern w:val="2"/>
                <w:sz w:val="20"/>
              </w:rPr>
            </w:pPr>
            <w:r w:rsidRPr="001740F7">
              <w:rPr>
                <w:rFonts w:ascii="Arial" w:hAnsi="Arial" w:cs="Arial"/>
                <w:sz w:val="20"/>
              </w:rPr>
              <w:t>If gross violations of the Partners' Code of Ethics are identified, the Buyer shall have the right to demand the penalty provided for in clause 9.16 of the Special Conditions and to demand that the violation be remedied, and if the violation is not remedied, to unilaterally terminate the Agreement by giving the Supplier 10 (ten) days' notice.</w:t>
            </w:r>
          </w:p>
        </w:tc>
      </w:tr>
      <w:tr w:rsidR="00FF150C" w:rsidRPr="009071B0" w14:paraId="663ACB49" w14:textId="77777777">
        <w:trPr>
          <w:trHeight w:val="2537"/>
        </w:trPr>
        <w:tc>
          <w:tcPr>
            <w:tcW w:w="2695" w:type="dxa"/>
            <w:tcBorders>
              <w:top w:val="single" w:sz="4" w:space="0" w:color="auto"/>
              <w:left w:val="single" w:sz="4" w:space="0" w:color="auto"/>
              <w:bottom w:val="single" w:sz="4" w:space="0" w:color="auto"/>
              <w:right w:val="single" w:sz="4" w:space="0" w:color="auto"/>
            </w:tcBorders>
            <w:vAlign w:val="center"/>
          </w:tcPr>
          <w:p w14:paraId="359EC2DB" w14:textId="2F5D5AD2" w:rsidR="00FF150C" w:rsidRPr="001740F7" w:rsidRDefault="00FF150C" w:rsidP="00FF150C">
            <w:pPr>
              <w:spacing w:line="276" w:lineRule="auto"/>
              <w:jc w:val="both"/>
              <w:rPr>
                <w:rFonts w:ascii="Arial" w:hAnsi="Arial" w:cs="Arial"/>
                <w:b/>
                <w:bCs/>
                <w:kern w:val="2"/>
                <w:sz w:val="20"/>
              </w:rPr>
            </w:pPr>
            <w:r w:rsidRPr="001740F7">
              <w:rPr>
                <w:rFonts w:ascii="Arial" w:hAnsi="Arial" w:cs="Arial"/>
                <w:b/>
                <w:sz w:val="20"/>
              </w:rPr>
              <w:t>12.2. Material breaches of the Agreement</w:t>
            </w:r>
          </w:p>
          <w:p w14:paraId="26A62DB7" w14:textId="77777777" w:rsidR="00FF150C" w:rsidRPr="001740F7" w:rsidRDefault="00FF150C" w:rsidP="00FF150C">
            <w:pPr>
              <w:spacing w:line="276" w:lineRule="auto"/>
              <w:jc w:val="both"/>
              <w:rPr>
                <w:rFonts w:ascii="Arial" w:hAnsi="Arial" w:cs="Arial"/>
                <w:b/>
                <w:bCs/>
                <w:kern w:val="2"/>
                <w:sz w:val="20"/>
              </w:rPr>
            </w:pPr>
          </w:p>
        </w:tc>
        <w:tc>
          <w:tcPr>
            <w:tcW w:w="7506" w:type="dxa"/>
            <w:gridSpan w:val="3"/>
            <w:tcBorders>
              <w:top w:val="single" w:sz="4" w:space="0" w:color="auto"/>
              <w:left w:val="single" w:sz="4" w:space="0" w:color="auto"/>
              <w:right w:val="single" w:sz="4" w:space="0" w:color="auto"/>
            </w:tcBorders>
            <w:vAlign w:val="center"/>
          </w:tcPr>
          <w:p w14:paraId="680A21C1" w14:textId="77777777" w:rsidR="00FF150C" w:rsidRPr="001740F7" w:rsidRDefault="00FF150C" w:rsidP="00FF150C">
            <w:pPr>
              <w:spacing w:line="276" w:lineRule="auto"/>
              <w:jc w:val="both"/>
              <w:rPr>
                <w:rFonts w:ascii="Arial" w:eastAsia="Arial" w:hAnsi="Arial" w:cs="Arial"/>
                <w:kern w:val="2"/>
                <w:sz w:val="20"/>
              </w:rPr>
            </w:pPr>
            <w:r w:rsidRPr="001740F7">
              <w:rPr>
                <w:rFonts w:ascii="Arial" w:hAnsi="Arial" w:cs="Arial"/>
                <w:sz w:val="20"/>
              </w:rPr>
              <w:t xml:space="preserve">12.2.1. if the Supplier fails to meet its obligations at the Agreement price/fees set out in the </w:t>
            </w:r>
            <w:proofErr w:type="gramStart"/>
            <w:r w:rsidRPr="001740F7">
              <w:rPr>
                <w:rFonts w:ascii="Arial" w:hAnsi="Arial" w:cs="Arial"/>
                <w:sz w:val="20"/>
              </w:rPr>
              <w:t>Agreement;</w:t>
            </w:r>
            <w:proofErr w:type="gramEnd"/>
          </w:p>
          <w:p w14:paraId="67BDDAED" w14:textId="77777777" w:rsidR="00FF150C" w:rsidRPr="001740F7" w:rsidRDefault="00FF150C" w:rsidP="00FF150C">
            <w:pPr>
              <w:spacing w:line="276" w:lineRule="auto"/>
              <w:jc w:val="both"/>
              <w:rPr>
                <w:rFonts w:ascii="Arial" w:hAnsi="Arial" w:cs="Arial"/>
                <w:sz w:val="20"/>
              </w:rPr>
            </w:pPr>
            <w:r w:rsidRPr="001740F7">
              <w:rPr>
                <w:rFonts w:ascii="Arial" w:hAnsi="Arial" w:cs="Arial"/>
                <w:sz w:val="20"/>
              </w:rPr>
              <w:t>12.2.2. if the Supplier fails to provide an extension of the Agreement performance security for more than 30 (thirty) days after the expiry of the valid period of the performance security in accordance with the procedure set out in the General Terms and Conditions (except for the initial performance security</w:t>
            </w:r>
            <w:proofErr w:type="gramStart"/>
            <w:r w:rsidRPr="001740F7">
              <w:rPr>
                <w:rFonts w:ascii="Arial" w:hAnsi="Arial" w:cs="Arial"/>
                <w:sz w:val="20"/>
              </w:rPr>
              <w:t>);</w:t>
            </w:r>
            <w:proofErr w:type="gramEnd"/>
          </w:p>
          <w:p w14:paraId="7984B2ED" w14:textId="77777777" w:rsidR="00FF150C" w:rsidRPr="001740F7" w:rsidRDefault="00FF150C" w:rsidP="00FF150C">
            <w:pPr>
              <w:spacing w:line="276" w:lineRule="auto"/>
              <w:jc w:val="both"/>
              <w:rPr>
                <w:rFonts w:ascii="Arial" w:hAnsi="Arial" w:cs="Arial"/>
                <w:kern w:val="2"/>
                <w:sz w:val="20"/>
              </w:rPr>
            </w:pPr>
            <w:r w:rsidRPr="001740F7">
              <w:rPr>
                <w:rFonts w:ascii="Arial" w:hAnsi="Arial" w:cs="Arial"/>
                <w:sz w:val="20"/>
              </w:rPr>
              <w:t xml:space="preserve">12.2.3. if it becomes apparent that the Supplier is not fulfilling the obligations that were set out in the procurement documents as bid evaluation criteria during the bid evaluation process and for which the Supplier was awarded points when the bid was evaluated according to the price/cost-quality ratio, and the Supplier fails to correct the violations within the time limit set by the Buyer; </w:t>
            </w:r>
          </w:p>
          <w:p w14:paraId="72D11F76" w14:textId="2E80D7E2" w:rsidR="00FF150C" w:rsidRPr="001740F7" w:rsidRDefault="00FF150C" w:rsidP="00FF150C">
            <w:pPr>
              <w:spacing w:line="276" w:lineRule="auto"/>
              <w:jc w:val="both"/>
              <w:rPr>
                <w:rFonts w:ascii="Arial" w:eastAsia="Arial" w:hAnsi="Arial" w:cs="Arial"/>
                <w:kern w:val="2"/>
                <w:sz w:val="20"/>
              </w:rPr>
            </w:pPr>
            <w:r w:rsidRPr="001740F7">
              <w:rPr>
                <w:rFonts w:ascii="Arial" w:hAnsi="Arial" w:cs="Arial"/>
                <w:sz w:val="20"/>
              </w:rPr>
              <w:t>12.2. 4. if the Supplier fails to comply with the terms of delivery of the Goods specified in the Agreement 2 (two) times in a row or is late in delivering the Goods by more than {......} from the term of delivery of the Goods specified in the Agreement (the latter circumstance applies if a specific term is specified);</w:t>
            </w:r>
          </w:p>
          <w:p w14:paraId="5BB0EB53" w14:textId="263E6525" w:rsidR="00FF150C" w:rsidRPr="001740F7" w:rsidRDefault="00FF150C" w:rsidP="00FF150C">
            <w:pPr>
              <w:tabs>
                <w:tab w:val="left" w:pos="567"/>
                <w:tab w:val="left" w:pos="851"/>
                <w:tab w:val="left" w:pos="992"/>
                <w:tab w:val="left" w:pos="1134"/>
              </w:tabs>
              <w:spacing w:line="276" w:lineRule="auto"/>
              <w:jc w:val="both"/>
              <w:rPr>
                <w:rFonts w:ascii="Arial" w:eastAsia="Arial" w:hAnsi="Arial" w:cs="Arial"/>
                <w:kern w:val="2"/>
                <w:sz w:val="20"/>
              </w:rPr>
            </w:pPr>
            <w:r w:rsidRPr="001740F7">
              <w:rPr>
                <w:rFonts w:ascii="Arial" w:hAnsi="Arial" w:cs="Arial"/>
                <w:sz w:val="20"/>
              </w:rPr>
              <w:t xml:space="preserve">12.2.5. if the Supplier is in breach of the delivery deadlines and the </w:t>
            </w:r>
            <w:proofErr w:type="gramStart"/>
            <w:r w:rsidRPr="001740F7">
              <w:rPr>
                <w:rFonts w:ascii="Arial" w:hAnsi="Arial" w:cs="Arial"/>
                <w:sz w:val="20"/>
              </w:rPr>
              <w:t>amount</w:t>
            </w:r>
            <w:proofErr w:type="gramEnd"/>
            <w:r w:rsidRPr="001740F7">
              <w:rPr>
                <w:rFonts w:ascii="Arial" w:hAnsi="Arial" w:cs="Arial"/>
                <w:sz w:val="20"/>
              </w:rPr>
              <w:t xml:space="preserve"> of liquidated damages for late delivery exceeds 20 (twenty) per cent of the value of the Initial Agreement value; Initial Agreement </w:t>
            </w:r>
            <w:proofErr w:type="gramStart"/>
            <w:r w:rsidRPr="001740F7">
              <w:rPr>
                <w:rFonts w:ascii="Arial" w:hAnsi="Arial" w:cs="Arial"/>
                <w:sz w:val="20"/>
              </w:rPr>
              <w:t>value;</w:t>
            </w:r>
            <w:proofErr w:type="gramEnd"/>
          </w:p>
          <w:p w14:paraId="2D40B9ED" w14:textId="68C04F37" w:rsidR="00FF150C" w:rsidRPr="001740F7" w:rsidRDefault="00FF150C" w:rsidP="00FF150C">
            <w:pPr>
              <w:tabs>
                <w:tab w:val="left" w:pos="567"/>
                <w:tab w:val="left" w:pos="851"/>
                <w:tab w:val="left" w:pos="992"/>
                <w:tab w:val="left" w:pos="1134"/>
              </w:tabs>
              <w:spacing w:line="276" w:lineRule="auto"/>
              <w:jc w:val="both"/>
              <w:rPr>
                <w:rFonts w:ascii="Arial" w:eastAsia="Arial" w:hAnsi="Arial" w:cs="Arial"/>
                <w:kern w:val="2"/>
                <w:sz w:val="20"/>
              </w:rPr>
            </w:pPr>
            <w:r w:rsidRPr="001740F7">
              <w:rPr>
                <w:rFonts w:ascii="Arial" w:hAnsi="Arial" w:cs="Arial"/>
                <w:sz w:val="20"/>
              </w:rPr>
              <w:t xml:space="preserve">12.2.6. The Supplier is in breach of the delivery deadlines and the delay in delivery of the Goods renders the Goods </w:t>
            </w:r>
            <w:proofErr w:type="gramStart"/>
            <w:r w:rsidRPr="001740F7">
              <w:rPr>
                <w:rFonts w:ascii="Arial" w:hAnsi="Arial" w:cs="Arial"/>
                <w:sz w:val="20"/>
              </w:rPr>
              <w:t>unnecessary;</w:t>
            </w:r>
            <w:proofErr w:type="gramEnd"/>
          </w:p>
          <w:p w14:paraId="27298CB8" w14:textId="431CD450" w:rsidR="00FF150C" w:rsidRPr="001740F7" w:rsidRDefault="00FF150C" w:rsidP="00FF150C">
            <w:pPr>
              <w:tabs>
                <w:tab w:val="left" w:pos="567"/>
                <w:tab w:val="left" w:pos="851"/>
                <w:tab w:val="left" w:pos="992"/>
                <w:tab w:val="left" w:pos="1134"/>
              </w:tabs>
              <w:spacing w:line="276" w:lineRule="auto"/>
              <w:jc w:val="both"/>
              <w:rPr>
                <w:rFonts w:ascii="Arial" w:eastAsia="Arial" w:hAnsi="Arial" w:cs="Arial"/>
                <w:kern w:val="2"/>
                <w:sz w:val="20"/>
              </w:rPr>
            </w:pPr>
            <w:r w:rsidRPr="001740F7">
              <w:rPr>
                <w:rFonts w:ascii="Arial" w:hAnsi="Arial" w:cs="Arial"/>
                <w:sz w:val="20"/>
              </w:rPr>
              <w:t>12.2.7. The Supplier delivers Goods more than 2 (two) times which do not comply with the requirements for Goods set out in the Agreement and/or the Laws.</w:t>
            </w:r>
          </w:p>
          <w:p w14:paraId="00083D99" w14:textId="77777777" w:rsidR="00FF150C" w:rsidRPr="001740F7" w:rsidRDefault="00FF150C" w:rsidP="00FF150C">
            <w:pPr>
              <w:tabs>
                <w:tab w:val="left" w:pos="567"/>
                <w:tab w:val="left" w:pos="851"/>
                <w:tab w:val="left" w:pos="992"/>
                <w:tab w:val="left" w:pos="1134"/>
              </w:tabs>
              <w:spacing w:line="276" w:lineRule="auto"/>
              <w:jc w:val="both"/>
              <w:rPr>
                <w:rFonts w:ascii="Arial" w:eastAsia="Arial" w:hAnsi="Arial" w:cs="Arial"/>
                <w:kern w:val="2"/>
                <w:sz w:val="20"/>
              </w:rPr>
            </w:pPr>
            <w:r w:rsidRPr="001740F7">
              <w:rPr>
                <w:rFonts w:ascii="Arial" w:hAnsi="Arial" w:cs="Arial"/>
                <w:sz w:val="20"/>
              </w:rPr>
              <w:t>12.2.8. The Supplier's qualifications have ceased to meet the requirements for the proper performance of the Agreement as set out in the procurement documents and these deficiencies have not been rectified within 14 (fourteen) calendar days from the date on which the qualifications become non-compliant.</w:t>
            </w:r>
          </w:p>
          <w:p w14:paraId="572FC663" w14:textId="77777777" w:rsidR="00FF150C" w:rsidRPr="001740F7" w:rsidRDefault="00FF150C" w:rsidP="00FF150C">
            <w:pPr>
              <w:tabs>
                <w:tab w:val="left" w:pos="567"/>
                <w:tab w:val="left" w:pos="851"/>
                <w:tab w:val="left" w:pos="992"/>
                <w:tab w:val="left" w:pos="1134"/>
              </w:tabs>
              <w:spacing w:line="276" w:lineRule="auto"/>
              <w:jc w:val="both"/>
              <w:rPr>
                <w:rFonts w:ascii="Arial" w:eastAsia="Arial" w:hAnsi="Arial" w:cs="Arial"/>
                <w:kern w:val="2"/>
                <w:sz w:val="20"/>
              </w:rPr>
            </w:pPr>
            <w:r w:rsidRPr="001740F7">
              <w:rPr>
                <w:rFonts w:ascii="Arial" w:hAnsi="Arial" w:cs="Arial"/>
                <w:sz w:val="20"/>
              </w:rPr>
              <w:t xml:space="preserve">12.2.9. The Supplier, in performing the Agreement, violates the provisions of this Agreement governing competition, intellectual property, or the management of confidential </w:t>
            </w:r>
            <w:proofErr w:type="gramStart"/>
            <w:r w:rsidRPr="001740F7">
              <w:rPr>
                <w:rFonts w:ascii="Arial" w:hAnsi="Arial" w:cs="Arial"/>
                <w:sz w:val="20"/>
              </w:rPr>
              <w:t>information;</w:t>
            </w:r>
            <w:proofErr w:type="gramEnd"/>
          </w:p>
          <w:p w14:paraId="5EDA9975" w14:textId="77777777" w:rsidR="00FF150C" w:rsidRPr="001740F7" w:rsidRDefault="00FF150C" w:rsidP="00FF150C">
            <w:pPr>
              <w:spacing w:line="276" w:lineRule="auto"/>
              <w:jc w:val="both"/>
              <w:rPr>
                <w:rFonts w:ascii="Arial" w:eastAsia="Arial" w:hAnsi="Arial" w:cs="Arial"/>
                <w:kern w:val="2"/>
                <w:sz w:val="20"/>
              </w:rPr>
            </w:pPr>
            <w:r w:rsidRPr="001740F7">
              <w:rPr>
                <w:rFonts w:ascii="Arial" w:hAnsi="Arial" w:cs="Arial"/>
                <w:sz w:val="20"/>
              </w:rPr>
              <w:lastRenderedPageBreak/>
              <w:t xml:space="preserve">12.2.10. The Supplier violates the provisions of the General Conditions regarding the use of new sub-suppliers and/or specialists/replacement of existing sub-suppliers and/or specialists for the performance of the Agreement more than twice during the term of the </w:t>
            </w:r>
            <w:proofErr w:type="gramStart"/>
            <w:r w:rsidRPr="001740F7">
              <w:rPr>
                <w:rFonts w:ascii="Arial" w:hAnsi="Arial" w:cs="Arial"/>
                <w:sz w:val="20"/>
              </w:rPr>
              <w:t>Agreement;</w:t>
            </w:r>
            <w:proofErr w:type="gramEnd"/>
          </w:p>
          <w:p w14:paraId="033E0EA6" w14:textId="4785A644" w:rsidR="00FF150C" w:rsidRPr="001740F7" w:rsidRDefault="00FF150C" w:rsidP="00FF150C">
            <w:pPr>
              <w:spacing w:line="276" w:lineRule="auto"/>
              <w:jc w:val="both"/>
              <w:rPr>
                <w:rFonts w:ascii="Arial" w:hAnsi="Arial" w:cs="Arial"/>
                <w:kern w:val="2"/>
                <w:sz w:val="20"/>
                <w:shd w:val="clear" w:color="auto" w:fill="FFFFFF"/>
              </w:rPr>
            </w:pPr>
            <w:r w:rsidRPr="001740F7">
              <w:rPr>
                <w:rFonts w:ascii="Arial" w:hAnsi="Arial" w:cs="Arial"/>
                <w:sz w:val="20"/>
              </w:rPr>
              <w:t>12.2.11.</w:t>
            </w:r>
            <w:r w:rsidRPr="001740F7">
              <w:rPr>
                <w:rFonts w:ascii="Arial" w:hAnsi="Arial" w:cs="Arial"/>
                <w:sz w:val="20"/>
                <w:shd w:val="clear" w:color="auto" w:fill="FFFFFF"/>
              </w:rPr>
              <w:t xml:space="preserve"> </w:t>
            </w:r>
            <w:r w:rsidRPr="001740F7">
              <w:rPr>
                <w:rFonts w:ascii="Arial" w:hAnsi="Arial" w:cs="Arial"/>
                <w:sz w:val="20"/>
              </w:rPr>
              <w:t>Supplier and/or joint venture partner (if applicable) and/or sub-suppliers (if applicable) At the time of delivery of the Goods for which the Agreement sets out environmental management system requirements, does not have a valid environmental management system certificate and/or does not submit a certificate renewal (does not acquire a new one</w:t>
            </w:r>
            <w:proofErr w:type="gramStart"/>
            <w:r w:rsidRPr="001740F7">
              <w:rPr>
                <w:rFonts w:ascii="Arial" w:hAnsi="Arial" w:cs="Arial"/>
                <w:sz w:val="20"/>
              </w:rPr>
              <w:t>);</w:t>
            </w:r>
            <w:proofErr w:type="gramEnd"/>
          </w:p>
          <w:p w14:paraId="7EC4B46B" w14:textId="77777777" w:rsidR="00FF150C" w:rsidRPr="001740F7" w:rsidRDefault="00FF150C" w:rsidP="00FF150C">
            <w:pPr>
              <w:spacing w:line="276" w:lineRule="auto"/>
              <w:jc w:val="both"/>
              <w:rPr>
                <w:rFonts w:ascii="Arial" w:eastAsia="Arial" w:hAnsi="Arial" w:cs="Arial"/>
                <w:kern w:val="2"/>
                <w:sz w:val="20"/>
              </w:rPr>
            </w:pPr>
            <w:r w:rsidRPr="001740F7">
              <w:rPr>
                <w:rFonts w:ascii="Arial" w:hAnsi="Arial" w:cs="Arial"/>
                <w:sz w:val="20"/>
              </w:rPr>
              <w:t>12.2.12. The Supplier has assigned its rights and/or obligations under the Agreement to third parties without the written consent of the Buyer.</w:t>
            </w:r>
          </w:p>
          <w:p w14:paraId="66C17A54" w14:textId="49EDBAE4" w:rsidR="00FF150C" w:rsidRPr="001740F7" w:rsidRDefault="00FF150C" w:rsidP="00FF150C">
            <w:pPr>
              <w:spacing w:line="276" w:lineRule="auto"/>
              <w:jc w:val="both"/>
              <w:rPr>
                <w:rFonts w:ascii="Arial" w:hAnsi="Arial" w:cs="Arial"/>
                <w:b/>
                <w:bCs/>
                <w:kern w:val="2"/>
                <w:sz w:val="20"/>
              </w:rPr>
            </w:pPr>
            <w:r w:rsidRPr="001740F7">
              <w:rPr>
                <w:rFonts w:ascii="Arial" w:hAnsi="Arial" w:cs="Arial"/>
                <w:sz w:val="20"/>
              </w:rPr>
              <w:t xml:space="preserve">12.2.13. It becomes apparent that the Agreement with the Supplier is not in line with national security interests, or that the Goods (including their components) / services do not meet the requirements of origin, and such non-compliance cannot be remedied without violating the Agreement and the requirements of the applicable legislation, or, if remediation is possible, such remediation would take longer than 10 (ten) days. The Parties expressly agree that if the Supplier intentionally or fraudulently violates the requirements set forth in the Agreement regarding national security interests and/or origin, such violation shall in all cases be considered a material breach of the </w:t>
            </w:r>
            <w:proofErr w:type="gramStart"/>
            <w:r w:rsidRPr="001740F7">
              <w:rPr>
                <w:rFonts w:ascii="Arial" w:hAnsi="Arial" w:cs="Arial"/>
                <w:sz w:val="20"/>
              </w:rPr>
              <w:t>Agreement;</w:t>
            </w:r>
            <w:proofErr w:type="gramEnd"/>
          </w:p>
          <w:p w14:paraId="50349D5F" w14:textId="759567E7" w:rsidR="00FF150C" w:rsidRPr="001740F7" w:rsidRDefault="00FF150C" w:rsidP="00FF150C">
            <w:pPr>
              <w:spacing w:line="276" w:lineRule="auto"/>
              <w:jc w:val="both"/>
              <w:rPr>
                <w:rFonts w:ascii="Arial" w:hAnsi="Arial" w:cs="Arial"/>
                <w:kern w:val="2"/>
                <w:sz w:val="20"/>
              </w:rPr>
            </w:pPr>
            <w:r w:rsidRPr="001740F7">
              <w:rPr>
                <w:rFonts w:ascii="Arial" w:hAnsi="Arial" w:cs="Arial"/>
                <w:sz w:val="20"/>
              </w:rPr>
              <w:t xml:space="preserve">12.2.14. If the Supplier fails to remedy the deficiencies within a reasonable </w:t>
            </w:r>
            <w:proofErr w:type="gramStart"/>
            <w:r w:rsidRPr="001740F7">
              <w:rPr>
                <w:rFonts w:ascii="Arial" w:hAnsi="Arial" w:cs="Arial"/>
                <w:sz w:val="20"/>
              </w:rPr>
              <w:t>period of time</w:t>
            </w:r>
            <w:proofErr w:type="gramEnd"/>
            <w:r w:rsidRPr="001740F7">
              <w:rPr>
                <w:rFonts w:ascii="Arial" w:hAnsi="Arial" w:cs="Arial"/>
                <w:sz w:val="20"/>
              </w:rPr>
              <w:t xml:space="preserve"> specified by the Buyer, which shall not be less than 10 (ten) days, the breach of the requirements for compliance with the</w:t>
            </w:r>
            <w:r w:rsidRPr="001740F7">
              <w:rPr>
                <w:rFonts w:ascii="Arial" w:hAnsi="Arial" w:cs="Arial"/>
                <w:b/>
                <w:bCs/>
                <w:sz w:val="20"/>
              </w:rPr>
              <w:t xml:space="preserve"> </w:t>
            </w:r>
            <w:r w:rsidRPr="001740F7">
              <w:rPr>
                <w:rFonts w:ascii="Arial" w:hAnsi="Arial" w:cs="Arial"/>
                <w:sz w:val="20"/>
              </w:rPr>
              <w:t>CBAM Regulation shall be deemed to be a material breach of the Agreement if:</w:t>
            </w:r>
          </w:p>
          <w:p w14:paraId="0D8621D4" w14:textId="04606B9C" w:rsidR="00FF150C" w:rsidRPr="001740F7" w:rsidRDefault="00FF150C" w:rsidP="00FF150C">
            <w:pPr>
              <w:spacing w:line="276" w:lineRule="auto"/>
              <w:jc w:val="both"/>
              <w:rPr>
                <w:rFonts w:ascii="Arial" w:hAnsi="Arial" w:cs="Arial"/>
                <w:kern w:val="2"/>
                <w:sz w:val="20"/>
              </w:rPr>
            </w:pPr>
            <w:r w:rsidRPr="001740F7">
              <w:rPr>
                <w:rFonts w:ascii="Arial" w:hAnsi="Arial" w:cs="Arial"/>
                <w:sz w:val="20"/>
              </w:rPr>
              <w:t xml:space="preserve">12.2.14.1. the Buyer is prevented from properly fulfilling its obligations under the CBAM Regulation (EU) 2023/956 due to the Supplier's improper act or </w:t>
            </w:r>
            <w:proofErr w:type="gramStart"/>
            <w:r w:rsidRPr="001740F7">
              <w:rPr>
                <w:rFonts w:ascii="Arial" w:hAnsi="Arial" w:cs="Arial"/>
                <w:sz w:val="20"/>
              </w:rPr>
              <w:t>omission;</w:t>
            </w:r>
            <w:proofErr w:type="gramEnd"/>
          </w:p>
          <w:p w14:paraId="6BD85B7D" w14:textId="2380266E" w:rsidR="00FF150C" w:rsidRPr="001740F7" w:rsidRDefault="00FF150C" w:rsidP="00FF150C">
            <w:pPr>
              <w:tabs>
                <w:tab w:val="left" w:pos="567"/>
                <w:tab w:val="left" w:pos="851"/>
                <w:tab w:val="left" w:pos="992"/>
                <w:tab w:val="left" w:pos="1134"/>
              </w:tabs>
              <w:spacing w:line="276" w:lineRule="auto"/>
              <w:jc w:val="both"/>
              <w:rPr>
                <w:rFonts w:ascii="Arial" w:eastAsia="Arial" w:hAnsi="Arial" w:cs="Arial"/>
                <w:color w:val="FF0000"/>
                <w:kern w:val="2"/>
                <w:sz w:val="20"/>
              </w:rPr>
            </w:pPr>
            <w:r w:rsidRPr="001740F7">
              <w:rPr>
                <w:rFonts w:ascii="Arial" w:hAnsi="Arial" w:cs="Arial"/>
                <w:sz w:val="20"/>
              </w:rPr>
              <w:t xml:space="preserve">12.2.14.2. The Supplier fails to remedy the deficiencies within a reasonable </w:t>
            </w:r>
            <w:proofErr w:type="gramStart"/>
            <w:r w:rsidRPr="001740F7">
              <w:rPr>
                <w:rFonts w:ascii="Arial" w:hAnsi="Arial" w:cs="Arial"/>
                <w:sz w:val="20"/>
              </w:rPr>
              <w:t>period of time</w:t>
            </w:r>
            <w:proofErr w:type="gramEnd"/>
            <w:r w:rsidRPr="001740F7">
              <w:rPr>
                <w:rFonts w:ascii="Arial" w:hAnsi="Arial" w:cs="Arial"/>
                <w:sz w:val="20"/>
              </w:rPr>
              <w:t xml:space="preserve"> specified by the Buyer and the situation provided for in clause 12.2.14.1. arises;</w:t>
            </w:r>
          </w:p>
        </w:tc>
      </w:tr>
      <w:tr w:rsidR="00FF150C" w:rsidRPr="009071B0" w14:paraId="1E304429" w14:textId="77777777" w:rsidTr="21EB0881">
        <w:trPr>
          <w:trHeight w:val="300"/>
        </w:trPr>
        <w:tc>
          <w:tcPr>
            <w:tcW w:w="10201" w:type="dxa"/>
            <w:gridSpan w:val="4"/>
            <w:shd w:val="clear" w:color="auto" w:fill="BFBFBF" w:themeFill="background1" w:themeFillShade="BF"/>
            <w:vAlign w:val="center"/>
          </w:tcPr>
          <w:p w14:paraId="7895998A" w14:textId="06CFCD1C" w:rsidR="00FF150C" w:rsidRPr="001740F7" w:rsidRDefault="00FF150C" w:rsidP="00FF150C">
            <w:pPr>
              <w:spacing w:line="276" w:lineRule="auto"/>
              <w:jc w:val="both"/>
              <w:rPr>
                <w:rFonts w:ascii="Arial" w:hAnsi="Arial" w:cs="Arial"/>
                <w:kern w:val="2"/>
                <w:sz w:val="20"/>
              </w:rPr>
            </w:pPr>
            <w:r w:rsidRPr="001740F7">
              <w:rPr>
                <w:rFonts w:ascii="Arial" w:hAnsi="Arial" w:cs="Arial"/>
                <w:b/>
                <w:sz w:val="20"/>
              </w:rPr>
              <w:lastRenderedPageBreak/>
              <w:t xml:space="preserve">13. </w:t>
            </w:r>
            <w:r w:rsidRPr="001740F7">
              <w:rPr>
                <w:rFonts w:ascii="Arial" w:hAnsi="Arial" w:cs="Arial"/>
                <w:b/>
                <w:bCs/>
                <w:sz w:val="20"/>
              </w:rPr>
              <w:t>ENVIRONMENTAL AND SOCIAL CRITERIA</w:t>
            </w:r>
            <w:r w:rsidRPr="001740F7">
              <w:rPr>
                <w:rFonts w:ascii="Arial" w:hAnsi="Arial" w:cs="Arial"/>
                <w:sz w:val="20"/>
              </w:rPr>
              <w:t xml:space="preserve"> (applicable where environmental and/or social criteria are imposed as conditions for performance of the Agreement)</w:t>
            </w:r>
          </w:p>
        </w:tc>
      </w:tr>
      <w:tr w:rsidR="00FF150C" w:rsidRPr="009071B0" w14:paraId="2A70024B"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3CB3AAA4" w14:textId="6CFC66BD" w:rsidR="00FF150C" w:rsidRPr="001740F7" w:rsidRDefault="00FF150C" w:rsidP="00FF150C">
            <w:pPr>
              <w:spacing w:line="276" w:lineRule="auto"/>
              <w:jc w:val="both"/>
              <w:rPr>
                <w:rFonts w:ascii="Arial" w:hAnsi="Arial" w:cs="Arial"/>
                <w:b/>
                <w:bCs/>
                <w:kern w:val="2"/>
                <w:sz w:val="20"/>
              </w:rPr>
            </w:pPr>
            <w:r w:rsidRPr="001740F7">
              <w:rPr>
                <w:rFonts w:ascii="Arial" w:hAnsi="Arial" w:cs="Arial"/>
                <w:b/>
                <w:sz w:val="20"/>
              </w:rPr>
              <w:t>13.1. Legal basis for setting environmental protection criteria</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7488C933" w14:textId="37B96613" w:rsidR="00FF150C" w:rsidRPr="001740F7" w:rsidRDefault="00803CF9" w:rsidP="00FF150C">
            <w:pPr>
              <w:spacing w:line="276" w:lineRule="auto"/>
              <w:jc w:val="both"/>
              <w:rPr>
                <w:rFonts w:ascii="Arial" w:hAnsi="Arial" w:cs="Arial"/>
                <w:kern w:val="2"/>
                <w:sz w:val="20"/>
              </w:rPr>
            </w:pPr>
            <w:sdt>
              <w:sdtPr>
                <w:rPr>
                  <w:rFonts w:ascii="Arial" w:hAnsi="Arial" w:cs="Arial"/>
                  <w:kern w:val="2"/>
                  <w:sz w:val="20"/>
                </w:rPr>
                <w:id w:val="535160700"/>
                <w:placeholder>
                  <w:docPart w:val="B54EBC85A02347A79CE39D104BD7B1D5"/>
                </w:placeholder>
                <w:dropDownList>
                  <w:listItem w:value="Pasirinkite elementą."/>
                  <w:listItem w:displayText="Clause applies:" w:value="Punktas taikomas:"/>
                  <w:listItem w:displayText="Clause does not apply." w:value="Punktas netaikomas."/>
                </w:dropDownList>
              </w:sdtPr>
              <w:sdtEndPr/>
              <w:sdtContent>
                <w:r w:rsidR="00FF150C" w:rsidRPr="001740F7">
                  <w:rPr>
                    <w:rFonts w:ascii="Arial" w:hAnsi="Arial" w:cs="Arial"/>
                    <w:kern w:val="2"/>
                    <w:sz w:val="20"/>
                  </w:rPr>
                  <w:t>Clause applies:</w:t>
                </w:r>
              </w:sdtContent>
            </w:sdt>
          </w:p>
          <w:p w14:paraId="3E9B920D" w14:textId="77777777" w:rsidR="00FF150C" w:rsidRPr="001740F7" w:rsidRDefault="00FF150C" w:rsidP="00FF150C">
            <w:pPr>
              <w:spacing w:line="276" w:lineRule="auto"/>
              <w:jc w:val="both"/>
              <w:rPr>
                <w:rFonts w:ascii="Arial" w:hAnsi="Arial" w:cs="Arial"/>
                <w:i/>
                <w:iCs/>
                <w:color w:val="0070C0"/>
                <w:kern w:val="2"/>
                <w:sz w:val="20"/>
              </w:rPr>
            </w:pPr>
          </w:p>
          <w:p w14:paraId="3F1B5977" w14:textId="67FA51C8" w:rsidR="00FF150C" w:rsidRPr="001740F7" w:rsidRDefault="00FF150C" w:rsidP="00FF150C">
            <w:pPr>
              <w:spacing w:line="276" w:lineRule="auto"/>
              <w:jc w:val="both"/>
              <w:rPr>
                <w:rFonts w:ascii="Arial" w:hAnsi="Arial" w:cs="Arial"/>
                <w:color w:val="000000"/>
                <w:kern w:val="2"/>
                <w:sz w:val="20"/>
                <w:shd w:val="clear" w:color="auto" w:fill="FFFFFF"/>
              </w:rPr>
            </w:pPr>
            <w:r w:rsidRPr="001740F7">
              <w:rPr>
                <w:rFonts w:ascii="Arial" w:hAnsi="Arial" w:cs="Arial"/>
                <w:color w:val="000000"/>
                <w:sz w:val="20"/>
                <w:shd w:val="clear" w:color="auto" w:fill="FFFFFF"/>
              </w:rPr>
              <w:t xml:space="preserve">Environmental criteria for goods are established in accordance with the Procedure for the Application of Environmental Criteria in Green Procurement, approved by Order No. D1-508 of the Minister of the Environment of the Republic of Lithuania on June 28, 2011 "On the Approval of the Procedure for the Application of Environmental Protection Criteria in Green Procurement" (hereinafter - the Procedure) </w:t>
            </w:r>
            <w:r w:rsidRPr="00D8044B">
              <w:rPr>
                <w:rFonts w:ascii="Arial" w:hAnsi="Arial" w:cs="Arial"/>
                <w:sz w:val="20"/>
                <w:shd w:val="clear" w:color="auto" w:fill="FFFFFF"/>
              </w:rPr>
              <w:t xml:space="preserve">4.4.4. </w:t>
            </w:r>
            <w:r w:rsidRPr="001740F7">
              <w:rPr>
                <w:rFonts w:ascii="Arial" w:hAnsi="Arial" w:cs="Arial"/>
                <w:sz w:val="20"/>
                <w:shd w:val="clear" w:color="auto" w:fill="FFFFFF"/>
              </w:rPr>
              <w:t>sub-clause.</w:t>
            </w:r>
          </w:p>
          <w:p w14:paraId="53A635EF" w14:textId="69E2BF5B" w:rsidR="00FF150C" w:rsidRPr="001740F7" w:rsidRDefault="00FF150C" w:rsidP="00FF150C">
            <w:pPr>
              <w:spacing w:line="276" w:lineRule="auto"/>
              <w:jc w:val="both"/>
              <w:rPr>
                <w:rFonts w:ascii="Arial" w:hAnsi="Arial" w:cs="Arial"/>
                <w:kern w:val="2"/>
                <w:sz w:val="20"/>
              </w:rPr>
            </w:pPr>
            <w:r w:rsidRPr="001740F7">
              <w:rPr>
                <w:rFonts w:ascii="Arial" w:hAnsi="Arial" w:cs="Arial"/>
                <w:sz w:val="20"/>
              </w:rPr>
              <w:t>If it is determined that the Supplier does not comply with the criterion(s) set forth in this subparagraph, the Supplier shall be subject to the penalty(</w:t>
            </w:r>
            <w:proofErr w:type="spellStart"/>
            <w:r w:rsidRPr="001740F7">
              <w:rPr>
                <w:rFonts w:ascii="Arial" w:hAnsi="Arial" w:cs="Arial"/>
                <w:sz w:val="20"/>
              </w:rPr>
              <w:t>ies</w:t>
            </w:r>
            <w:proofErr w:type="spellEnd"/>
            <w:r w:rsidRPr="001740F7">
              <w:rPr>
                <w:rFonts w:ascii="Arial" w:hAnsi="Arial" w:cs="Arial"/>
                <w:sz w:val="20"/>
              </w:rPr>
              <w:t>) specified in Clause 9.5 of the Special Conditions.</w:t>
            </w:r>
          </w:p>
        </w:tc>
      </w:tr>
      <w:tr w:rsidR="00FF150C" w:rsidRPr="009071B0" w14:paraId="105C54D0"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58B8BBD8" w14:textId="2B84C46B" w:rsidR="00FF150C" w:rsidRPr="001740F7" w:rsidRDefault="00FF150C" w:rsidP="00FF150C">
            <w:pPr>
              <w:spacing w:line="276" w:lineRule="auto"/>
              <w:jc w:val="both"/>
              <w:rPr>
                <w:rFonts w:ascii="Arial" w:hAnsi="Arial" w:cs="Arial"/>
                <w:b/>
                <w:bCs/>
                <w:kern w:val="2"/>
                <w:sz w:val="20"/>
              </w:rPr>
            </w:pPr>
            <w:r w:rsidRPr="001740F7">
              <w:rPr>
                <w:rFonts w:ascii="Arial" w:hAnsi="Arial" w:cs="Arial"/>
                <w:b/>
                <w:sz w:val="20"/>
              </w:rPr>
              <w:t>13.2. Social criteria related to the Goods purchased</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297874B5" w14:textId="2A6D89E4" w:rsidR="00FF150C" w:rsidRPr="001740F7" w:rsidRDefault="00803CF9" w:rsidP="00FF150C">
            <w:pPr>
              <w:spacing w:line="276" w:lineRule="auto"/>
              <w:jc w:val="both"/>
              <w:rPr>
                <w:rFonts w:ascii="Arial" w:hAnsi="Arial" w:cs="Arial"/>
                <w:kern w:val="2"/>
                <w:sz w:val="20"/>
              </w:rPr>
            </w:pPr>
            <w:sdt>
              <w:sdtPr>
                <w:rPr>
                  <w:rFonts w:ascii="Arial" w:hAnsi="Arial" w:cs="Arial"/>
                  <w:kern w:val="2"/>
                  <w:sz w:val="20"/>
                </w:rPr>
                <w:id w:val="1960756322"/>
                <w:placeholder>
                  <w:docPart w:val="829704FA322B452384C50780DEA6121D"/>
                </w:placeholder>
                <w:dropDownList>
                  <w:listItem w:value="Pasirinkite elementą."/>
                  <w:listItem w:displayText="Clause applies:" w:value="Punktas taikomas:"/>
                  <w:listItem w:displayText="Clause does not apply." w:value="Punktas netaikomas."/>
                </w:dropDownList>
              </w:sdtPr>
              <w:sdtEndPr/>
              <w:sdtContent>
                <w:r w:rsidR="00FF150C" w:rsidRPr="001740F7">
                  <w:rPr>
                    <w:rFonts w:ascii="Arial" w:hAnsi="Arial" w:cs="Arial"/>
                    <w:kern w:val="2"/>
                    <w:sz w:val="20"/>
                  </w:rPr>
                  <w:t>Clause does not apply.</w:t>
                </w:r>
              </w:sdtContent>
            </w:sdt>
          </w:p>
          <w:p w14:paraId="0D220F36" w14:textId="77777777" w:rsidR="00FF150C" w:rsidRPr="001740F7" w:rsidRDefault="00FF150C" w:rsidP="00FF150C">
            <w:pPr>
              <w:spacing w:line="276" w:lineRule="auto"/>
              <w:jc w:val="both"/>
              <w:rPr>
                <w:rFonts w:ascii="Arial" w:hAnsi="Arial" w:cs="Arial"/>
                <w:i/>
                <w:iCs/>
                <w:color w:val="0070C0"/>
                <w:kern w:val="2"/>
                <w:sz w:val="20"/>
              </w:rPr>
            </w:pPr>
          </w:p>
          <w:p w14:paraId="09C2C716" w14:textId="3E716840" w:rsidR="00FF150C" w:rsidRPr="001740F7" w:rsidRDefault="00FF150C" w:rsidP="00FF150C">
            <w:pPr>
              <w:spacing w:line="276" w:lineRule="auto"/>
              <w:jc w:val="both"/>
              <w:rPr>
                <w:rFonts w:ascii="Arial" w:hAnsi="Arial" w:cs="Arial"/>
                <w:color w:val="000000" w:themeColor="text1"/>
                <w:kern w:val="2"/>
                <w:sz w:val="20"/>
              </w:rPr>
            </w:pPr>
          </w:p>
        </w:tc>
      </w:tr>
      <w:tr w:rsidR="00FF150C" w:rsidRPr="009071B0" w14:paraId="0A33ABEE" w14:textId="77777777" w:rsidTr="21EB0881">
        <w:trPr>
          <w:trHeight w:val="300"/>
        </w:trPr>
        <w:tc>
          <w:tcPr>
            <w:tcW w:w="10201" w:type="dxa"/>
            <w:gridSpan w:val="4"/>
            <w:shd w:val="clear" w:color="auto" w:fill="BFBFBF" w:themeFill="background1" w:themeFillShade="BF"/>
            <w:vAlign w:val="center"/>
          </w:tcPr>
          <w:p w14:paraId="2AC2B201" w14:textId="338486C8" w:rsidR="00FF150C" w:rsidRPr="001740F7" w:rsidRDefault="00FF150C" w:rsidP="00FF150C">
            <w:pPr>
              <w:spacing w:line="276" w:lineRule="auto"/>
              <w:jc w:val="both"/>
              <w:rPr>
                <w:rFonts w:ascii="Arial" w:hAnsi="Arial" w:cs="Arial"/>
                <w:b/>
                <w:bCs/>
                <w:kern w:val="2"/>
                <w:sz w:val="20"/>
              </w:rPr>
            </w:pPr>
            <w:r w:rsidRPr="001740F7">
              <w:rPr>
                <w:rFonts w:ascii="Arial" w:hAnsi="Arial" w:cs="Arial"/>
                <w:b/>
                <w:sz w:val="20"/>
              </w:rPr>
              <w:t>14. AMENDMENTS AND ADDITIONS TO THE GENERAL CONDITIONS</w:t>
            </w:r>
          </w:p>
        </w:tc>
      </w:tr>
      <w:tr w:rsidR="00FF150C" w:rsidRPr="009071B0" w14:paraId="27A45DBE"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7B577B96" w14:textId="7E336538" w:rsidR="00FF150C" w:rsidRPr="001740F7" w:rsidRDefault="00FF150C" w:rsidP="00FF150C">
            <w:pPr>
              <w:spacing w:line="276" w:lineRule="auto"/>
              <w:jc w:val="both"/>
              <w:rPr>
                <w:rFonts w:ascii="Arial" w:hAnsi="Arial" w:cs="Arial"/>
                <w:b/>
                <w:bCs/>
                <w:kern w:val="2"/>
                <w:sz w:val="20"/>
              </w:rPr>
            </w:pPr>
            <w:r w:rsidRPr="001740F7">
              <w:rPr>
                <w:rFonts w:ascii="Arial" w:hAnsi="Arial" w:cs="Arial"/>
                <w:b/>
                <w:sz w:val="20"/>
              </w:rPr>
              <w:t>14.1. Changes to the General Conditions</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662D172F" w14:textId="7D1A6D65" w:rsidR="00FF150C" w:rsidRPr="001740F7" w:rsidRDefault="00FF150C" w:rsidP="00FF150C">
            <w:pPr>
              <w:spacing w:line="276" w:lineRule="auto"/>
              <w:jc w:val="both"/>
              <w:rPr>
                <w:rFonts w:ascii="Arial" w:hAnsi="Arial" w:cs="Arial"/>
                <w:kern w:val="2"/>
                <w:sz w:val="20"/>
              </w:rPr>
            </w:pPr>
            <w:r w:rsidRPr="001740F7">
              <w:rPr>
                <w:rFonts w:ascii="Arial" w:hAnsi="Arial" w:cs="Arial"/>
                <w:sz w:val="20"/>
              </w:rPr>
              <w:t>The Parties agree to amend the foregoing paragraphs of the General Terms and Conditions of the Agreement to read as follows:</w:t>
            </w:r>
          </w:p>
          <w:p w14:paraId="1238882C" w14:textId="77777777" w:rsidR="00FF150C" w:rsidRPr="001740F7" w:rsidRDefault="00FF150C" w:rsidP="00FF150C">
            <w:pPr>
              <w:spacing w:line="276" w:lineRule="auto"/>
              <w:jc w:val="both"/>
              <w:rPr>
                <w:rFonts w:ascii="Arial" w:hAnsi="Arial" w:cs="Arial"/>
                <w:sz w:val="20"/>
              </w:rPr>
            </w:pPr>
          </w:p>
          <w:p w14:paraId="6ADF6347" w14:textId="42C81E20" w:rsidR="00FF150C" w:rsidRPr="001740F7" w:rsidRDefault="00FF150C" w:rsidP="00FF150C">
            <w:pPr>
              <w:spacing w:line="276" w:lineRule="auto"/>
              <w:jc w:val="both"/>
              <w:rPr>
                <w:rFonts w:ascii="Arial" w:hAnsi="Arial" w:cs="Arial"/>
                <w:color w:val="4472C4"/>
                <w:kern w:val="2"/>
                <w:sz w:val="20"/>
              </w:rPr>
            </w:pPr>
            <w:r w:rsidRPr="001740F7">
              <w:rPr>
                <w:rFonts w:ascii="Arial" w:hAnsi="Arial" w:cs="Arial"/>
                <w:sz w:val="20"/>
              </w:rPr>
              <w:lastRenderedPageBreak/>
              <w:t xml:space="preserve">“1.1.1.16. </w:t>
            </w:r>
            <w:r w:rsidRPr="001740F7">
              <w:rPr>
                <w:rFonts w:ascii="Arial" w:hAnsi="Arial" w:cs="Arial"/>
                <w:b/>
                <w:sz w:val="20"/>
              </w:rPr>
              <w:t>Law on PP / Law on P</w:t>
            </w:r>
            <w:r w:rsidRPr="001740F7">
              <w:rPr>
                <w:rFonts w:ascii="Arial" w:hAnsi="Arial" w:cs="Arial"/>
                <w:sz w:val="20"/>
              </w:rPr>
              <w:t xml:space="preserve"> - Law on Public Procurement of the Republic of Lithuania / Law on Procurement by Contracting Authorities Operating in the Water, Energy, Transport or Postal Services.</w:t>
            </w:r>
            <w:proofErr w:type="gramStart"/>
            <w:r w:rsidRPr="001740F7">
              <w:rPr>
                <w:rFonts w:ascii="Arial" w:hAnsi="Arial" w:cs="Arial"/>
                <w:sz w:val="20"/>
              </w:rPr>
              <w:t>";</w:t>
            </w:r>
            <w:proofErr w:type="gramEnd"/>
          </w:p>
          <w:p w14:paraId="0D7301CC" w14:textId="77777777" w:rsidR="00FF150C" w:rsidRPr="001740F7" w:rsidRDefault="00FF150C" w:rsidP="00FF150C">
            <w:pPr>
              <w:spacing w:line="276" w:lineRule="auto"/>
              <w:jc w:val="both"/>
              <w:rPr>
                <w:rFonts w:ascii="Arial" w:eastAsiaTheme="minorHAnsi" w:hAnsi="Arial" w:cs="Arial"/>
                <w:kern w:val="2"/>
                <w:sz w:val="20"/>
                <w14:ligatures w14:val="standardContextual"/>
              </w:rPr>
            </w:pPr>
          </w:p>
          <w:p w14:paraId="05757770" w14:textId="56296776" w:rsidR="00FF150C" w:rsidRPr="001740F7" w:rsidRDefault="00FF150C" w:rsidP="00FF150C">
            <w:pPr>
              <w:spacing w:line="276" w:lineRule="auto"/>
              <w:jc w:val="both"/>
              <w:rPr>
                <w:rFonts w:ascii="Arial" w:eastAsiaTheme="minorHAnsi" w:hAnsi="Arial" w:cs="Arial"/>
                <w:kern w:val="2"/>
                <w:sz w:val="20"/>
                <w14:ligatures w14:val="standardContextual"/>
              </w:rPr>
            </w:pPr>
            <w:r w:rsidRPr="001740F7">
              <w:rPr>
                <w:rFonts w:ascii="Arial" w:hAnsi="Arial" w:cs="Arial"/>
                <w:sz w:val="20"/>
              </w:rPr>
              <w:t>7.4.1.2.</w:t>
            </w:r>
            <w:r w:rsidRPr="001740F7">
              <w:rPr>
                <w:rFonts w:ascii="Arial" w:hAnsi="Arial" w:cs="Arial"/>
                <w:sz w:val="20"/>
              </w:rPr>
              <w:tab/>
              <w:t xml:space="preserve">require a reduction in the amount payable to the Supplier and repayment of any overpayment resulting from such reduction within 30 (thirty) days of the expiry of the period allowed to the Supplier to remedy the defects in the Goods; or </w:t>
            </w:r>
          </w:p>
          <w:p w14:paraId="56E54B43" w14:textId="77777777" w:rsidR="00FF150C" w:rsidRPr="001740F7" w:rsidRDefault="00FF150C" w:rsidP="00FF150C">
            <w:pPr>
              <w:spacing w:line="276" w:lineRule="auto"/>
              <w:jc w:val="both"/>
              <w:rPr>
                <w:rFonts w:ascii="Arial" w:eastAsiaTheme="minorHAnsi" w:hAnsi="Arial" w:cs="Arial"/>
                <w:kern w:val="2"/>
                <w:sz w:val="20"/>
                <w14:ligatures w14:val="standardContextual"/>
              </w:rPr>
            </w:pPr>
          </w:p>
          <w:p w14:paraId="3873C088" w14:textId="0357B5C7" w:rsidR="00FF150C" w:rsidRPr="001740F7" w:rsidRDefault="00FF150C" w:rsidP="00FF150C">
            <w:pPr>
              <w:spacing w:line="276" w:lineRule="auto"/>
              <w:jc w:val="both"/>
              <w:rPr>
                <w:rFonts w:ascii="Arial" w:eastAsiaTheme="minorHAnsi" w:hAnsi="Arial" w:cs="Arial"/>
                <w:kern w:val="2"/>
                <w:sz w:val="20"/>
                <w14:ligatures w14:val="standardContextual"/>
              </w:rPr>
            </w:pPr>
            <w:r w:rsidRPr="001740F7">
              <w:rPr>
                <w:rFonts w:ascii="Arial" w:hAnsi="Arial" w:cs="Arial"/>
                <w:sz w:val="20"/>
              </w:rPr>
              <w:t xml:space="preserve">“10.6. The bank/insurance company is not entitled to require the Buyer to substantiate its claim. The Buyer shall state in a notification to the bank/insurance company that the amount of the Agreement performance security is due to it </w:t>
            </w:r>
            <w:proofErr w:type="gramStart"/>
            <w:r w:rsidRPr="001740F7">
              <w:rPr>
                <w:rFonts w:ascii="Arial" w:hAnsi="Arial" w:cs="Arial"/>
                <w:sz w:val="20"/>
              </w:rPr>
              <w:t>as a result of</w:t>
            </w:r>
            <w:proofErr w:type="gramEnd"/>
            <w:r w:rsidRPr="001740F7">
              <w:rPr>
                <w:rFonts w:ascii="Arial" w:hAnsi="Arial" w:cs="Arial"/>
                <w:sz w:val="20"/>
              </w:rPr>
              <w:t xml:space="preserve"> the Supplier's failure to perform the Agreement in whole or in part and/or its termination due to the fault of the Supplier. The Buyer shall not be obliged to prove any actual loss and the Supplier, by signing the Agreement and providing the performance security, confirms that the amount of the performance security shall be deemed to be the Buyer's minimum unprovable loss.</w:t>
            </w:r>
            <w:proofErr w:type="gramStart"/>
            <w:r w:rsidRPr="001740F7">
              <w:rPr>
                <w:rFonts w:ascii="Arial" w:hAnsi="Arial" w:cs="Arial"/>
                <w:sz w:val="20"/>
              </w:rPr>
              <w:t>”;</w:t>
            </w:r>
            <w:proofErr w:type="gramEnd"/>
          </w:p>
          <w:p w14:paraId="2AD74DC4" w14:textId="77777777" w:rsidR="00FF150C" w:rsidRPr="001740F7" w:rsidRDefault="00FF150C" w:rsidP="00FF150C">
            <w:pPr>
              <w:spacing w:line="276" w:lineRule="auto"/>
              <w:jc w:val="both"/>
              <w:rPr>
                <w:rFonts w:ascii="Arial" w:eastAsiaTheme="minorHAnsi" w:hAnsi="Arial" w:cs="Arial"/>
                <w:kern w:val="2"/>
                <w:sz w:val="20"/>
                <w14:ligatures w14:val="standardContextual"/>
              </w:rPr>
            </w:pPr>
          </w:p>
          <w:p w14:paraId="11ACFD57" w14:textId="33D26E1E" w:rsidR="00FF150C" w:rsidRPr="001740F7" w:rsidRDefault="00FF150C" w:rsidP="00FF150C">
            <w:pPr>
              <w:spacing w:line="276" w:lineRule="auto"/>
              <w:jc w:val="both"/>
              <w:rPr>
                <w:rFonts w:ascii="Arial" w:eastAsiaTheme="minorHAnsi" w:hAnsi="Arial" w:cs="Arial"/>
                <w:kern w:val="2"/>
                <w:sz w:val="20"/>
                <w14:ligatures w14:val="standardContextual"/>
              </w:rPr>
            </w:pPr>
            <w:r w:rsidRPr="001740F7">
              <w:rPr>
                <w:rFonts w:ascii="Arial" w:hAnsi="Arial" w:cs="Arial"/>
                <w:sz w:val="20"/>
              </w:rPr>
              <w:t xml:space="preserve">“10.16.3. if, </w:t>
            </w:r>
            <w:proofErr w:type="gramStart"/>
            <w:r w:rsidRPr="001740F7">
              <w:rPr>
                <w:rFonts w:ascii="Arial" w:hAnsi="Arial" w:cs="Arial"/>
                <w:sz w:val="20"/>
              </w:rPr>
              <w:t>as a result of</w:t>
            </w:r>
            <w:proofErr w:type="gramEnd"/>
            <w:r w:rsidRPr="001740F7">
              <w:rPr>
                <w:rFonts w:ascii="Arial" w:hAnsi="Arial" w:cs="Arial"/>
                <w:sz w:val="20"/>
              </w:rPr>
              <w:t xml:space="preserve"> any action (act or omission) of the Supplier, the Buyer has suffered losses (direct losses, default interest and/or fines (if penalties are provided for in the Agreement)).</w:t>
            </w:r>
            <w:proofErr w:type="gramStart"/>
            <w:r w:rsidRPr="001740F7">
              <w:rPr>
                <w:rFonts w:ascii="Arial" w:hAnsi="Arial" w:cs="Arial"/>
                <w:sz w:val="20"/>
              </w:rPr>
              <w:t>”;</w:t>
            </w:r>
            <w:proofErr w:type="gramEnd"/>
          </w:p>
          <w:p w14:paraId="2E7E6459" w14:textId="77777777" w:rsidR="00FF150C" w:rsidRPr="001740F7" w:rsidRDefault="00FF150C" w:rsidP="00FF150C">
            <w:pPr>
              <w:spacing w:line="276" w:lineRule="auto"/>
              <w:jc w:val="both"/>
              <w:rPr>
                <w:rFonts w:ascii="Arial" w:eastAsiaTheme="minorHAnsi" w:hAnsi="Arial" w:cs="Arial"/>
                <w:kern w:val="2"/>
                <w:sz w:val="20"/>
                <w14:ligatures w14:val="standardContextual"/>
              </w:rPr>
            </w:pPr>
          </w:p>
          <w:p w14:paraId="02C1CEB5" w14:textId="434E50CB" w:rsidR="00FF150C" w:rsidRPr="001740F7" w:rsidRDefault="00FF150C" w:rsidP="00FF150C">
            <w:pPr>
              <w:spacing w:line="276" w:lineRule="auto"/>
              <w:jc w:val="both"/>
              <w:rPr>
                <w:rFonts w:ascii="Arial" w:eastAsiaTheme="minorHAnsi" w:hAnsi="Arial" w:cs="Arial"/>
                <w:kern w:val="2"/>
                <w:sz w:val="20"/>
                <w14:ligatures w14:val="standardContextual"/>
              </w:rPr>
            </w:pPr>
            <w:r w:rsidRPr="001740F7">
              <w:rPr>
                <w:rFonts w:ascii="Arial" w:hAnsi="Arial" w:cs="Arial"/>
                <w:sz w:val="20"/>
              </w:rPr>
              <w:t>“16.4. The Supplier undertakes to comply with environmental protection, social and labour law obligations established by European Union and national law, collective agreements and international conventions referred to in Annex 5 to the Law on Public Procurement / Annex 7 to the Law on Procurement when performing the Agreement.</w:t>
            </w:r>
          </w:p>
          <w:p w14:paraId="17E0E10E" w14:textId="77777777" w:rsidR="00FF150C" w:rsidRPr="001740F7" w:rsidRDefault="00FF150C" w:rsidP="00FF150C">
            <w:pPr>
              <w:spacing w:line="276" w:lineRule="auto"/>
              <w:jc w:val="both"/>
              <w:rPr>
                <w:rFonts w:ascii="Arial" w:eastAsiaTheme="minorHAnsi" w:hAnsi="Arial" w:cs="Arial"/>
                <w:kern w:val="2"/>
                <w:sz w:val="20"/>
                <w14:ligatures w14:val="standardContextual"/>
              </w:rPr>
            </w:pPr>
          </w:p>
          <w:p w14:paraId="5279BBEB" w14:textId="0C0ADD85" w:rsidR="00FF150C" w:rsidRPr="001740F7" w:rsidRDefault="00FF150C" w:rsidP="00FF150C">
            <w:pPr>
              <w:spacing w:line="276" w:lineRule="auto"/>
              <w:jc w:val="both"/>
              <w:rPr>
                <w:rFonts w:ascii="Arial" w:eastAsiaTheme="minorHAnsi" w:hAnsi="Arial" w:cs="Arial"/>
                <w:kern w:val="2"/>
                <w:sz w:val="20"/>
                <w14:ligatures w14:val="standardContextual"/>
              </w:rPr>
            </w:pPr>
            <w:r w:rsidRPr="001740F7">
              <w:rPr>
                <w:rFonts w:ascii="Arial" w:hAnsi="Arial" w:cs="Arial"/>
                <w:sz w:val="20"/>
              </w:rPr>
              <w:t>“17.7. If the Agreement is terminated due to a material breach of the Agreement in accordance with clause 22.2.1 of the General Conditions and (or) the Supplier performs a material term of the Agreement specified in Section 10 of the Special Conditions with significant or persistent deficiencies, the Supplier shall be included in the list of unreliable suppliers in accordance with the procedure established in Article 91 of the Law on Public Procurement / Article 99 of the Law on Procurement. Cases where a material term of the Agreement is deemed to have been breached with significant or persistent deficiencies are specified in Section 10 of the Special Conditions. Significant or persistent failure to comply with the essential terms of the Agreement may also be recognized in other cases not specified in the Special Conditions, after assessing the specific circumstances of the failure to comply with the essential terms of the Agreement.</w:t>
            </w:r>
            <w:proofErr w:type="gramStart"/>
            <w:r w:rsidRPr="001740F7">
              <w:rPr>
                <w:rFonts w:ascii="Arial" w:hAnsi="Arial" w:cs="Arial"/>
                <w:sz w:val="20"/>
              </w:rPr>
              <w:t>”;</w:t>
            </w:r>
            <w:proofErr w:type="gramEnd"/>
          </w:p>
          <w:p w14:paraId="693383C8" w14:textId="77777777" w:rsidR="00FF150C" w:rsidRPr="001740F7" w:rsidRDefault="00FF150C" w:rsidP="00FF150C">
            <w:pPr>
              <w:spacing w:line="276" w:lineRule="auto"/>
              <w:jc w:val="both"/>
              <w:rPr>
                <w:rFonts w:ascii="Arial" w:eastAsiaTheme="minorHAnsi" w:hAnsi="Arial" w:cs="Arial"/>
                <w:kern w:val="2"/>
                <w:sz w:val="20"/>
                <w14:ligatures w14:val="standardContextual"/>
              </w:rPr>
            </w:pPr>
          </w:p>
          <w:p w14:paraId="16F088A4" w14:textId="299F8EBC" w:rsidR="00FF150C" w:rsidRPr="001740F7" w:rsidRDefault="00FF150C" w:rsidP="00FF150C">
            <w:pPr>
              <w:spacing w:line="276" w:lineRule="auto"/>
              <w:jc w:val="both"/>
              <w:rPr>
                <w:rFonts w:ascii="Arial" w:eastAsiaTheme="minorHAnsi" w:hAnsi="Arial" w:cs="Arial"/>
                <w:kern w:val="2"/>
                <w:sz w:val="20"/>
                <w14:ligatures w14:val="standardContextual"/>
              </w:rPr>
            </w:pPr>
            <w:r w:rsidRPr="001740F7">
              <w:rPr>
                <w:rFonts w:ascii="Arial" w:hAnsi="Arial" w:cs="Arial"/>
                <w:sz w:val="20"/>
              </w:rPr>
              <w:t>“20.4. The Arrangements shall enter into force upon their conclusion, unless otherwise specified in the Arrangement. The Buyer must make the agreement public in accordance with the procedure laid down in Articles 33 and 86 of the Law on PP / Articles 46 and 94 of the Law on Procurement.</w:t>
            </w:r>
            <w:proofErr w:type="gramStart"/>
            <w:r w:rsidRPr="001740F7">
              <w:rPr>
                <w:rFonts w:ascii="Arial" w:hAnsi="Arial" w:cs="Arial"/>
                <w:sz w:val="20"/>
              </w:rPr>
              <w:t>”;</w:t>
            </w:r>
            <w:proofErr w:type="gramEnd"/>
          </w:p>
          <w:p w14:paraId="4645247A" w14:textId="77777777" w:rsidR="00FF150C" w:rsidRPr="001740F7" w:rsidRDefault="00FF150C" w:rsidP="00FF150C">
            <w:pPr>
              <w:spacing w:line="276" w:lineRule="auto"/>
              <w:jc w:val="both"/>
              <w:rPr>
                <w:rFonts w:ascii="Arial" w:eastAsiaTheme="minorEastAsia" w:hAnsi="Arial" w:cs="Arial"/>
                <w:kern w:val="2"/>
                <w:sz w:val="20"/>
                <w14:ligatures w14:val="standardContextual"/>
              </w:rPr>
            </w:pPr>
          </w:p>
          <w:p w14:paraId="0037AFD8" w14:textId="5298AD82" w:rsidR="00FF150C" w:rsidRPr="001740F7" w:rsidRDefault="00FF150C" w:rsidP="00FF150C">
            <w:pPr>
              <w:spacing w:line="276" w:lineRule="auto"/>
              <w:jc w:val="both"/>
              <w:rPr>
                <w:rFonts w:ascii="Arial" w:eastAsiaTheme="minorEastAsia" w:hAnsi="Arial" w:cs="Arial"/>
                <w:kern w:val="2"/>
                <w:sz w:val="20"/>
                <w14:ligatures w14:val="standardContextual"/>
              </w:rPr>
            </w:pPr>
            <w:r w:rsidRPr="001740F7">
              <w:rPr>
                <w:rFonts w:ascii="Arial" w:hAnsi="Arial" w:cs="Arial"/>
                <w:sz w:val="20"/>
              </w:rPr>
              <w:t>“22. The Agreement may be terminated in the cases provided for in Article 90 of the Law on PP / Article 98 of the Law on Procurement, including the possibility to terminate the Agreement by agreement of the Parties.</w:t>
            </w:r>
            <w:proofErr w:type="gramStart"/>
            <w:r w:rsidRPr="001740F7">
              <w:rPr>
                <w:rFonts w:ascii="Arial" w:hAnsi="Arial" w:cs="Arial"/>
                <w:sz w:val="20"/>
              </w:rPr>
              <w:t>";</w:t>
            </w:r>
            <w:proofErr w:type="gramEnd"/>
          </w:p>
          <w:p w14:paraId="0CF166EB" w14:textId="77777777" w:rsidR="00FF150C" w:rsidRPr="001740F7" w:rsidRDefault="00FF150C" w:rsidP="00FF150C">
            <w:pPr>
              <w:spacing w:line="276" w:lineRule="auto"/>
              <w:jc w:val="both"/>
              <w:rPr>
                <w:rFonts w:ascii="Arial" w:eastAsiaTheme="minorEastAsia" w:hAnsi="Arial" w:cs="Arial"/>
                <w:kern w:val="2"/>
                <w:sz w:val="20"/>
                <w14:ligatures w14:val="standardContextual"/>
              </w:rPr>
            </w:pPr>
          </w:p>
          <w:p w14:paraId="08243A85" w14:textId="477920F0" w:rsidR="00FF150C" w:rsidRPr="001740F7" w:rsidRDefault="00FF150C" w:rsidP="00FF150C">
            <w:pPr>
              <w:spacing w:line="276" w:lineRule="auto"/>
              <w:jc w:val="both"/>
              <w:rPr>
                <w:rFonts w:ascii="Arial" w:eastAsiaTheme="minorEastAsia" w:hAnsi="Arial" w:cs="Arial"/>
                <w:kern w:val="2"/>
                <w:sz w:val="20"/>
                <w14:ligatures w14:val="standardContextual"/>
              </w:rPr>
            </w:pPr>
            <w:r w:rsidRPr="001740F7">
              <w:rPr>
                <w:rFonts w:ascii="Arial" w:hAnsi="Arial" w:cs="Arial"/>
                <w:sz w:val="20"/>
              </w:rPr>
              <w:lastRenderedPageBreak/>
              <w:t>„22.2.2.2. The Supplier fails to meet the requirements set out in Clause 3.1.1 of the General Conditions of the Agreement;”.</w:t>
            </w:r>
          </w:p>
          <w:p w14:paraId="3C4A5934" w14:textId="77777777" w:rsidR="00FF150C" w:rsidRPr="001740F7" w:rsidRDefault="00FF150C" w:rsidP="00FF150C">
            <w:pPr>
              <w:spacing w:line="276" w:lineRule="auto"/>
              <w:jc w:val="both"/>
              <w:rPr>
                <w:rFonts w:ascii="Arial" w:eastAsiaTheme="minorEastAsia" w:hAnsi="Arial" w:cs="Arial"/>
                <w:kern w:val="2"/>
                <w:sz w:val="20"/>
                <w14:ligatures w14:val="standardContextual"/>
              </w:rPr>
            </w:pPr>
          </w:p>
          <w:p w14:paraId="561114FA" w14:textId="09A93B08" w:rsidR="00FF150C" w:rsidRPr="001740F7" w:rsidRDefault="00FF150C" w:rsidP="00FF150C">
            <w:pPr>
              <w:spacing w:line="276" w:lineRule="auto"/>
              <w:jc w:val="both"/>
              <w:rPr>
                <w:rFonts w:ascii="Arial" w:eastAsiaTheme="minorEastAsia" w:hAnsi="Arial" w:cs="Arial"/>
                <w:kern w:val="2"/>
                <w:sz w:val="20"/>
                <w14:ligatures w14:val="standardContextual"/>
              </w:rPr>
            </w:pPr>
            <w:r w:rsidRPr="001740F7">
              <w:rPr>
                <w:rFonts w:ascii="Arial" w:hAnsi="Arial" w:cs="Arial"/>
                <w:sz w:val="20"/>
              </w:rPr>
              <w:t>"22.2.2.14. the circumstances specified in Article 37(8) and/or Article 47(8) of the Law on Public Procurement / Article 50(8) of the Law on Procurement and/or Article 47(8) of the Law on Public Procurement become apparent.</w:t>
            </w:r>
            <w:proofErr w:type="gramStart"/>
            <w:r w:rsidRPr="001740F7">
              <w:rPr>
                <w:rFonts w:ascii="Arial" w:hAnsi="Arial" w:cs="Arial"/>
                <w:sz w:val="20"/>
              </w:rPr>
              <w:t>";</w:t>
            </w:r>
            <w:proofErr w:type="gramEnd"/>
          </w:p>
          <w:p w14:paraId="655D05BC" w14:textId="77777777" w:rsidR="00FF150C" w:rsidRPr="001740F7" w:rsidRDefault="00FF150C" w:rsidP="00FF150C">
            <w:pPr>
              <w:spacing w:line="276" w:lineRule="auto"/>
              <w:jc w:val="both"/>
              <w:rPr>
                <w:rFonts w:ascii="Arial" w:eastAsiaTheme="minorEastAsia" w:hAnsi="Arial" w:cs="Arial"/>
                <w:kern w:val="2"/>
                <w:sz w:val="20"/>
                <w14:ligatures w14:val="standardContextual"/>
              </w:rPr>
            </w:pPr>
          </w:p>
          <w:p w14:paraId="3CB7048D" w14:textId="042D9FED" w:rsidR="00FF150C" w:rsidRPr="001740F7" w:rsidRDefault="00FF150C" w:rsidP="00FF150C">
            <w:pPr>
              <w:spacing w:line="276" w:lineRule="auto"/>
              <w:jc w:val="both"/>
              <w:rPr>
                <w:rFonts w:ascii="Arial" w:eastAsiaTheme="minorEastAsia" w:hAnsi="Arial" w:cs="Arial"/>
                <w:kern w:val="2"/>
                <w:sz w:val="20"/>
                <w14:ligatures w14:val="standardContextual"/>
              </w:rPr>
            </w:pPr>
            <w:r w:rsidRPr="001740F7">
              <w:rPr>
                <w:rFonts w:ascii="Arial" w:hAnsi="Arial" w:cs="Arial"/>
                <w:sz w:val="20"/>
              </w:rPr>
              <w:t>“23.1.1. if the Goods specified in the Supplier's tender are no longer being produced or if there has been a substantial disruption in the supply of the Goods and the manufacturer's approval has been obtained, and/or the Goods, their manufacturer pose a threat to national security, and/or the supply of the Goods is in conflict with the mandatory international sanctions implemented in the Republic of Lithuania, as defined in the Law on International Sanctions, and/or the Goods, their components, and/or their manufacturer do not comply with the provisions of Article 45(2</w:t>
            </w:r>
            <w:r w:rsidRPr="001740F7">
              <w:rPr>
                <w:rFonts w:ascii="Arial" w:hAnsi="Arial" w:cs="Arial"/>
                <w:sz w:val="20"/>
                <w:vertAlign w:val="superscript"/>
              </w:rPr>
              <w:t>1</w:t>
            </w:r>
            <w:r w:rsidRPr="001740F7">
              <w:rPr>
                <w:rFonts w:ascii="Arial" w:hAnsi="Arial" w:cs="Arial"/>
                <w:sz w:val="20"/>
              </w:rPr>
              <w:t>) of the Law on PP / Article 58 (4</w:t>
            </w:r>
            <w:r w:rsidRPr="001740F7">
              <w:rPr>
                <w:rFonts w:ascii="Arial" w:hAnsi="Arial" w:cs="Arial"/>
                <w:sz w:val="20"/>
                <w:vertAlign w:val="superscript"/>
              </w:rPr>
              <w:t>1</w:t>
            </w:r>
            <w:r w:rsidRPr="001740F7">
              <w:rPr>
                <w:rFonts w:ascii="Arial" w:hAnsi="Arial" w:cs="Arial"/>
                <w:sz w:val="20"/>
              </w:rPr>
              <w:t>) of the Law on Procurement”.</w:t>
            </w:r>
          </w:p>
          <w:p w14:paraId="462E8E39" w14:textId="77777777" w:rsidR="00FF150C" w:rsidRPr="001740F7" w:rsidRDefault="00FF150C" w:rsidP="00FF150C">
            <w:pPr>
              <w:spacing w:line="276" w:lineRule="auto"/>
              <w:jc w:val="both"/>
              <w:rPr>
                <w:rFonts w:ascii="Arial" w:eastAsia="Arial" w:hAnsi="Arial" w:cs="Arial"/>
                <w:sz w:val="20"/>
                <w:lang w:val="lt"/>
              </w:rPr>
            </w:pPr>
          </w:p>
          <w:p w14:paraId="2F28E0A6" w14:textId="1C883605" w:rsidR="00FF150C" w:rsidRPr="001740F7" w:rsidRDefault="00FF150C" w:rsidP="00FF150C">
            <w:pPr>
              <w:spacing w:line="276" w:lineRule="auto"/>
              <w:jc w:val="both"/>
              <w:rPr>
                <w:rFonts w:ascii="Arial" w:eastAsia="Arial" w:hAnsi="Arial" w:cs="Arial"/>
                <w:sz w:val="20"/>
              </w:rPr>
            </w:pPr>
            <w:r w:rsidRPr="001740F7">
              <w:rPr>
                <w:rFonts w:ascii="Arial" w:hAnsi="Arial" w:cs="Arial"/>
                <w:sz w:val="20"/>
              </w:rPr>
              <w:t>In the General Conditions of the Agreement, Clause 22.2.2.2 is supplemented by sub-clause 22.2.2.15:</w:t>
            </w:r>
          </w:p>
          <w:p w14:paraId="1F29F4E3" w14:textId="308D2394" w:rsidR="00FF150C" w:rsidRPr="009071B0" w:rsidRDefault="00FF150C" w:rsidP="00FF150C">
            <w:pPr>
              <w:spacing w:line="276" w:lineRule="auto"/>
              <w:jc w:val="both"/>
              <w:rPr>
                <w:rFonts w:ascii="Arial" w:eastAsia="Arial" w:hAnsi="Arial" w:cs="Arial"/>
                <w:kern w:val="2"/>
                <w:sz w:val="20"/>
                <w14:ligatures w14:val="standardContextual"/>
              </w:rPr>
            </w:pPr>
            <w:r w:rsidRPr="001740F7">
              <w:rPr>
                <w:rFonts w:ascii="Arial" w:hAnsi="Arial" w:cs="Arial"/>
                <w:sz w:val="20"/>
              </w:rPr>
              <w:t>“22.2.2.15.  The Supplier is in breach of the provisions of the Agreement governing the protection of personal data, intellectual property or the management of confidential information.”</w:t>
            </w:r>
          </w:p>
        </w:tc>
      </w:tr>
      <w:tr w:rsidR="00FF150C" w:rsidRPr="009071B0" w14:paraId="14A67351"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67ACFB1E" w14:textId="741EFB67" w:rsidR="00FF150C" w:rsidRPr="001740F7" w:rsidRDefault="00FF150C" w:rsidP="00FF150C">
            <w:pPr>
              <w:spacing w:line="276" w:lineRule="auto"/>
              <w:jc w:val="both"/>
              <w:rPr>
                <w:rFonts w:ascii="Arial" w:hAnsi="Arial" w:cs="Arial"/>
                <w:b/>
                <w:bCs/>
                <w:kern w:val="2"/>
                <w:sz w:val="20"/>
              </w:rPr>
            </w:pPr>
            <w:r w:rsidRPr="001740F7">
              <w:rPr>
                <w:rFonts w:ascii="Arial" w:hAnsi="Arial" w:cs="Arial"/>
                <w:b/>
                <w:sz w:val="20"/>
              </w:rPr>
              <w:lastRenderedPageBreak/>
              <w:t>14.2. Addition to the terms of the agreement regarding compliance with the Partners' Code of Ethics</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403D8F12" w14:textId="639F91CE" w:rsidR="00FF150C" w:rsidRPr="001740F7" w:rsidRDefault="00FF150C" w:rsidP="00FF150C">
            <w:pPr>
              <w:spacing w:line="276" w:lineRule="auto"/>
              <w:jc w:val="both"/>
              <w:rPr>
                <w:rFonts w:ascii="Arial" w:hAnsi="Arial" w:cs="Arial"/>
                <w:kern w:val="2"/>
                <w:sz w:val="20"/>
              </w:rPr>
            </w:pPr>
            <w:r w:rsidRPr="001740F7">
              <w:rPr>
                <w:rFonts w:ascii="Arial" w:hAnsi="Arial" w:cs="Arial"/>
                <w:sz w:val="20"/>
              </w:rPr>
              <w:t xml:space="preserve">The Supplier, by signing the Agreement, declares and guarantees that it is familiar with the provisions of the   </w:t>
            </w:r>
            <w:hyperlink r:id="rId11" w:history="1">
              <w:r w:rsidRPr="001740F7">
                <w:rPr>
                  <w:rStyle w:val="Hyperlink"/>
                  <w:rFonts w:ascii="Arial" w:hAnsi="Arial" w:cs="Arial"/>
                  <w:sz w:val="20"/>
                </w:rPr>
                <w:t>Partners' Code of Ethics</w:t>
              </w:r>
            </w:hyperlink>
            <w:r w:rsidRPr="001740F7">
              <w:rPr>
                <w:rFonts w:ascii="Arial" w:hAnsi="Arial" w:cs="Arial"/>
                <w:color w:val="000000"/>
                <w:sz w:val="20"/>
              </w:rPr>
              <w:t> </w:t>
            </w:r>
            <w:r w:rsidRPr="001740F7">
              <w:rPr>
                <w:rFonts w:ascii="Arial" w:hAnsi="Arial" w:cs="Arial"/>
                <w:sz w:val="20"/>
              </w:rPr>
              <w:t xml:space="preserve">of UAB EPSO-G group of companies. </w:t>
            </w:r>
          </w:p>
        </w:tc>
      </w:tr>
      <w:tr w:rsidR="00FF150C" w:rsidRPr="009071B0" w14:paraId="5C3EAED0"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243D0D93" w14:textId="1526A93C" w:rsidR="00FF150C" w:rsidRPr="001740F7" w:rsidRDefault="00FF150C" w:rsidP="00FF150C">
            <w:pPr>
              <w:spacing w:line="276" w:lineRule="auto"/>
              <w:jc w:val="both"/>
              <w:rPr>
                <w:rFonts w:ascii="Arial" w:hAnsi="Arial" w:cs="Arial"/>
                <w:b/>
                <w:bCs/>
                <w:kern w:val="2"/>
                <w:sz w:val="20"/>
              </w:rPr>
            </w:pPr>
            <w:r w:rsidRPr="001740F7">
              <w:rPr>
                <w:rFonts w:ascii="Arial" w:hAnsi="Arial" w:cs="Arial"/>
                <w:b/>
                <w:sz w:val="20"/>
              </w:rPr>
              <w:t>14.3. Supplement to the Agreement on compliance with the Carbon Border Adjustment Mechanism (CBAM) Regulation</w:t>
            </w:r>
          </w:p>
        </w:tc>
        <w:tc>
          <w:tcPr>
            <w:tcW w:w="7506" w:type="dxa"/>
            <w:gridSpan w:val="3"/>
            <w:tcBorders>
              <w:top w:val="single" w:sz="4" w:space="0" w:color="auto"/>
              <w:left w:val="single" w:sz="4" w:space="0" w:color="auto"/>
              <w:bottom w:val="single" w:sz="4" w:space="0" w:color="auto"/>
              <w:right w:val="single" w:sz="4" w:space="0" w:color="auto"/>
            </w:tcBorders>
            <w:vAlign w:val="center"/>
          </w:tcPr>
          <w:p w14:paraId="607D1217" w14:textId="409EFBD7" w:rsidR="00FF150C" w:rsidRPr="001740F7" w:rsidRDefault="00FF150C" w:rsidP="00FF150C">
            <w:pPr>
              <w:spacing w:line="276" w:lineRule="auto"/>
              <w:jc w:val="both"/>
              <w:rPr>
                <w:rFonts w:ascii="Arial" w:hAnsi="Arial" w:cs="Arial"/>
                <w:kern w:val="2"/>
                <w:sz w:val="20"/>
              </w:rPr>
            </w:pPr>
            <w:r w:rsidRPr="001740F7">
              <w:rPr>
                <w:rFonts w:ascii="Arial" w:hAnsi="Arial" w:cs="Arial"/>
                <w:sz w:val="20"/>
              </w:rPr>
              <w:t>14.3.1. If the Buyer purchases Goods that fall within the category of CBAM Goods and compliance with the requirements of the CBAM Regulation (EU) 2023/956 must be ensured by the Buyer, the Supplier undertakes to take all necessary steps to ensure the Buyer's compliance with the requirements of the CBAM Regulation (EU) 2023/956, namely:</w:t>
            </w:r>
          </w:p>
          <w:p w14:paraId="392BEBC6" w14:textId="67E3F716" w:rsidR="00FF150C" w:rsidRPr="001740F7" w:rsidRDefault="00FF150C" w:rsidP="00FF150C">
            <w:pPr>
              <w:spacing w:line="276" w:lineRule="auto"/>
              <w:jc w:val="both"/>
              <w:rPr>
                <w:rFonts w:ascii="Arial" w:hAnsi="Arial" w:cs="Arial"/>
                <w:kern w:val="2"/>
                <w:sz w:val="20"/>
              </w:rPr>
            </w:pPr>
            <w:r w:rsidRPr="001740F7">
              <w:rPr>
                <w:rFonts w:ascii="Arial" w:hAnsi="Arial" w:cs="Arial"/>
                <w:sz w:val="20"/>
              </w:rPr>
              <w:t>14.3.1.1. to perform all actions related to the importation of the Goods into the Republic of Lithuania in accordance with the requirements of the CBAM Regulation, including the registration of the Goods in the CBAM Register; calculation and declaration of the carbon dioxide emissions of the Goods in the CBAM Register; the payment of the fee for the carbon dioxide emissions of the Goods; and the submission of documents proving that such actions have been performed;</w:t>
            </w:r>
          </w:p>
          <w:p w14:paraId="6500E897" w14:textId="2F8AF3C0" w:rsidR="00FF150C" w:rsidRPr="001740F7" w:rsidRDefault="00FF150C" w:rsidP="00FF150C">
            <w:pPr>
              <w:spacing w:line="276" w:lineRule="auto"/>
              <w:jc w:val="both"/>
              <w:rPr>
                <w:rFonts w:ascii="Arial" w:hAnsi="Arial" w:cs="Arial"/>
                <w:kern w:val="2"/>
                <w:sz w:val="20"/>
              </w:rPr>
            </w:pPr>
            <w:r w:rsidRPr="001740F7">
              <w:rPr>
                <w:rFonts w:ascii="Arial" w:hAnsi="Arial" w:cs="Arial"/>
                <w:sz w:val="20"/>
              </w:rPr>
              <w:t>14.3.1.2. to inform the Buyer of any changes to the CBAM Regulation which may affect the Buyer's compliance with the Regulation.</w:t>
            </w:r>
          </w:p>
          <w:p w14:paraId="6EE7C4A4" w14:textId="00B5EC5D" w:rsidR="00FF150C" w:rsidRPr="001740F7" w:rsidRDefault="00FF150C" w:rsidP="00FF150C">
            <w:pPr>
              <w:spacing w:line="276" w:lineRule="auto"/>
              <w:jc w:val="both"/>
              <w:rPr>
                <w:rFonts w:ascii="Arial" w:hAnsi="Arial" w:cs="Arial"/>
                <w:kern w:val="2"/>
                <w:sz w:val="20"/>
              </w:rPr>
            </w:pPr>
            <w:r w:rsidRPr="001740F7">
              <w:rPr>
                <w:rFonts w:ascii="Arial" w:hAnsi="Arial" w:cs="Arial"/>
                <w:sz w:val="20"/>
              </w:rPr>
              <w:t xml:space="preserve">14.3.2. In addition to the provisions set out in Section 6 of the General Conditions of the Agreement, the Goods Transfer - Acceptance Certificate shall only be signed and the invoice submitted </w:t>
            </w:r>
            <w:proofErr w:type="gramStart"/>
            <w:r w:rsidRPr="001740F7">
              <w:rPr>
                <w:rFonts w:ascii="Arial" w:hAnsi="Arial" w:cs="Arial"/>
                <w:sz w:val="20"/>
              </w:rPr>
              <w:t>on the basis of</w:t>
            </w:r>
            <w:proofErr w:type="gramEnd"/>
            <w:r w:rsidRPr="001740F7">
              <w:rPr>
                <w:rFonts w:ascii="Arial" w:hAnsi="Arial" w:cs="Arial"/>
                <w:sz w:val="20"/>
              </w:rPr>
              <w:t xml:space="preserve"> it shall only be paid when the Supplier has submitted the following documents to the Buyer:</w:t>
            </w:r>
          </w:p>
          <w:p w14:paraId="4C6FB4F9" w14:textId="5E395691" w:rsidR="00FF150C" w:rsidRPr="001740F7" w:rsidRDefault="00FF150C" w:rsidP="00FF150C">
            <w:pPr>
              <w:spacing w:line="276" w:lineRule="auto"/>
              <w:jc w:val="both"/>
              <w:rPr>
                <w:rFonts w:ascii="Arial" w:hAnsi="Arial" w:cs="Arial"/>
                <w:kern w:val="2"/>
                <w:sz w:val="20"/>
              </w:rPr>
            </w:pPr>
            <w:r w:rsidRPr="001740F7">
              <w:rPr>
                <w:rFonts w:ascii="Arial" w:hAnsi="Arial" w:cs="Arial"/>
                <w:sz w:val="20"/>
              </w:rPr>
              <w:t xml:space="preserve">14.3.2.1. a copy of the confirmation of registration in the CBAM </w:t>
            </w:r>
            <w:proofErr w:type="gramStart"/>
            <w:r w:rsidRPr="001740F7">
              <w:rPr>
                <w:rFonts w:ascii="Arial" w:hAnsi="Arial" w:cs="Arial"/>
                <w:sz w:val="20"/>
              </w:rPr>
              <w:t>Register;</w:t>
            </w:r>
            <w:proofErr w:type="gramEnd"/>
          </w:p>
          <w:p w14:paraId="747E95C9" w14:textId="58BAEE03" w:rsidR="00FF150C" w:rsidRPr="001740F7" w:rsidRDefault="00FF150C" w:rsidP="00FF150C">
            <w:pPr>
              <w:spacing w:line="276" w:lineRule="auto"/>
              <w:jc w:val="both"/>
              <w:rPr>
                <w:rFonts w:ascii="Arial" w:hAnsi="Arial" w:cs="Arial"/>
                <w:kern w:val="2"/>
                <w:sz w:val="20"/>
              </w:rPr>
            </w:pPr>
            <w:r w:rsidRPr="001740F7">
              <w:rPr>
                <w:rFonts w:ascii="Arial" w:hAnsi="Arial" w:cs="Arial"/>
                <w:sz w:val="20"/>
              </w:rPr>
              <w:t xml:space="preserve">14.3.2.2. copies of estimates and declarations to the European </w:t>
            </w:r>
            <w:proofErr w:type="gramStart"/>
            <w:r w:rsidRPr="001740F7">
              <w:rPr>
                <w:rFonts w:ascii="Arial" w:hAnsi="Arial" w:cs="Arial"/>
                <w:sz w:val="20"/>
              </w:rPr>
              <w:t>Commission;</w:t>
            </w:r>
            <w:proofErr w:type="gramEnd"/>
          </w:p>
          <w:p w14:paraId="37453E59" w14:textId="1649DFA1" w:rsidR="00FF150C" w:rsidRPr="001740F7" w:rsidRDefault="00FF150C" w:rsidP="00FF150C">
            <w:pPr>
              <w:spacing w:line="276" w:lineRule="auto"/>
              <w:jc w:val="both"/>
              <w:rPr>
                <w:rFonts w:ascii="Arial" w:hAnsi="Arial" w:cs="Arial"/>
                <w:kern w:val="2"/>
                <w:sz w:val="20"/>
              </w:rPr>
            </w:pPr>
            <w:r w:rsidRPr="001740F7">
              <w:rPr>
                <w:rFonts w:ascii="Arial" w:hAnsi="Arial" w:cs="Arial"/>
                <w:sz w:val="20"/>
              </w:rPr>
              <w:t>14.3.2.3. a copy of the proof of payment for carbon dioxide emissions.</w:t>
            </w:r>
          </w:p>
          <w:p w14:paraId="553E909D" w14:textId="09D6F102" w:rsidR="00FF150C" w:rsidRPr="001740F7" w:rsidRDefault="00FF150C" w:rsidP="00FF150C">
            <w:pPr>
              <w:spacing w:line="276" w:lineRule="auto"/>
              <w:jc w:val="both"/>
              <w:rPr>
                <w:rFonts w:ascii="Arial" w:hAnsi="Arial" w:cs="Arial"/>
                <w:kern w:val="2"/>
                <w:sz w:val="20"/>
              </w:rPr>
            </w:pPr>
            <w:r w:rsidRPr="001740F7">
              <w:rPr>
                <w:rFonts w:ascii="Arial" w:hAnsi="Arial" w:cs="Arial"/>
                <w:sz w:val="20"/>
              </w:rPr>
              <w:t>14.3.2.3. All costs incurred by the Supplier in relation to the actions necessary to ensure the Buyer's compliance with the requirements of the CBAM Regulation (EU) 2023/956 (including changes thereto) are included in the Agreement price and shall not be subject to additional payment by the Buyer.</w:t>
            </w:r>
          </w:p>
        </w:tc>
      </w:tr>
      <w:tr w:rsidR="00FF150C" w:rsidRPr="009071B0" w14:paraId="0223491A" w14:textId="77777777" w:rsidTr="00935025">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053068EB" w14:textId="273DF7E9" w:rsidR="00FF150C" w:rsidRPr="001740F7" w:rsidRDefault="00FF150C" w:rsidP="00FF150C">
            <w:pPr>
              <w:spacing w:line="276" w:lineRule="auto"/>
              <w:jc w:val="both"/>
              <w:rPr>
                <w:rFonts w:ascii="Arial" w:hAnsi="Arial" w:cs="Arial"/>
                <w:b/>
                <w:bCs/>
                <w:kern w:val="2"/>
                <w:sz w:val="20"/>
              </w:rPr>
            </w:pPr>
            <w:r w:rsidRPr="001740F7">
              <w:rPr>
                <w:rFonts w:ascii="Arial" w:hAnsi="Arial" w:cs="Arial"/>
                <w:b/>
                <w:sz w:val="20"/>
              </w:rPr>
              <w:lastRenderedPageBreak/>
              <w:t>14.4. Addition to the terms of the Agreement regarding compliance with the Law on the Protection of Objects of Importance to Ensuring National Security</w:t>
            </w:r>
          </w:p>
        </w:tc>
        <w:tc>
          <w:tcPr>
            <w:tcW w:w="7506" w:type="dxa"/>
            <w:gridSpan w:val="3"/>
            <w:tcBorders>
              <w:top w:val="single" w:sz="4" w:space="0" w:color="auto"/>
              <w:left w:val="single" w:sz="4" w:space="0" w:color="auto"/>
              <w:bottom w:val="single" w:sz="4" w:space="0" w:color="auto"/>
              <w:right w:val="single" w:sz="4" w:space="0" w:color="auto"/>
            </w:tcBorders>
          </w:tcPr>
          <w:p w14:paraId="3660EE74" w14:textId="77777777" w:rsidR="00FF150C" w:rsidRPr="001740F7" w:rsidRDefault="00FF150C" w:rsidP="00FF150C">
            <w:pPr>
              <w:spacing w:line="276" w:lineRule="auto"/>
              <w:jc w:val="both"/>
              <w:rPr>
                <w:rFonts w:ascii="Arial" w:hAnsi="Arial" w:cs="Arial"/>
                <w:kern w:val="2"/>
                <w:sz w:val="20"/>
              </w:rPr>
            </w:pPr>
            <w:r w:rsidRPr="001740F7">
              <w:rPr>
                <w:rFonts w:ascii="Arial" w:hAnsi="Arial" w:cs="Arial"/>
                <w:sz w:val="20"/>
              </w:rPr>
              <w:t>Applicable if the compliance of the Supplier's/sub-suppliers' employees is checked:</w:t>
            </w:r>
          </w:p>
          <w:p w14:paraId="3FA8B367" w14:textId="77777777" w:rsidR="00FF150C" w:rsidRPr="001740F7" w:rsidRDefault="00FF150C" w:rsidP="00FF150C">
            <w:pPr>
              <w:spacing w:line="276" w:lineRule="auto"/>
              <w:jc w:val="both"/>
              <w:rPr>
                <w:rFonts w:ascii="Arial" w:hAnsi="Arial" w:cs="Arial"/>
                <w:kern w:val="2"/>
                <w:sz w:val="20"/>
              </w:rPr>
            </w:pPr>
            <w:r w:rsidRPr="001740F7">
              <w:rPr>
                <w:rFonts w:ascii="Arial" w:hAnsi="Arial" w:cs="Arial"/>
                <w:sz w:val="20"/>
              </w:rPr>
              <w:t>Employees of the Supplier and/or sub-suppliers who will need unescorted access to facilities or assets managed by the Company that are important for ensuring national security must meet the criteria specified in Article 17(2) of the Law on the Protection of Objects Critical for National Security. Upon conclusion of the Agreement, the Supplier undertakes to submit the consent of such persons to be checked, as well as information and documents confirming that there are no circumstances specified in Article 17(2) of the Law on the Protection of Objects Critical for National Security.</w:t>
            </w:r>
          </w:p>
          <w:p w14:paraId="45F75966" w14:textId="77777777" w:rsidR="00FF150C" w:rsidRPr="001740F7" w:rsidRDefault="00FF150C" w:rsidP="00FF150C">
            <w:pPr>
              <w:spacing w:line="276" w:lineRule="auto"/>
              <w:jc w:val="both"/>
              <w:rPr>
                <w:rFonts w:ascii="Arial" w:hAnsi="Arial" w:cs="Arial"/>
                <w:color w:val="0070C0"/>
                <w:kern w:val="2"/>
                <w:sz w:val="20"/>
              </w:rPr>
            </w:pPr>
          </w:p>
          <w:p w14:paraId="3D2D75DF" w14:textId="77777777" w:rsidR="00FF150C" w:rsidRPr="001740F7" w:rsidRDefault="00FF150C" w:rsidP="00FF150C">
            <w:pPr>
              <w:spacing w:line="276" w:lineRule="auto"/>
              <w:jc w:val="both"/>
              <w:rPr>
                <w:rFonts w:ascii="Arial" w:hAnsi="Arial" w:cs="Arial"/>
                <w:kern w:val="2"/>
                <w:sz w:val="20"/>
                <w:u w:val="single"/>
              </w:rPr>
            </w:pPr>
            <w:r w:rsidRPr="001740F7">
              <w:rPr>
                <w:rFonts w:ascii="Arial" w:hAnsi="Arial" w:cs="Arial"/>
                <w:sz w:val="20"/>
                <w:u w:val="single"/>
              </w:rPr>
              <w:t>Applicable if a transaction (Agreement) check is performed:</w:t>
            </w:r>
          </w:p>
          <w:p w14:paraId="140FC15C" w14:textId="77777777" w:rsidR="00FF150C" w:rsidRPr="001740F7" w:rsidRDefault="00FF150C" w:rsidP="00FF150C">
            <w:pPr>
              <w:spacing w:line="276" w:lineRule="auto"/>
              <w:jc w:val="both"/>
              <w:rPr>
                <w:rFonts w:ascii="Arial" w:hAnsi="Arial" w:cs="Arial"/>
                <w:kern w:val="2"/>
                <w:sz w:val="20"/>
              </w:rPr>
            </w:pPr>
            <w:r w:rsidRPr="001740F7">
              <w:rPr>
                <w:rFonts w:ascii="Arial" w:hAnsi="Arial" w:cs="Arial"/>
                <w:sz w:val="20"/>
              </w:rPr>
              <w:t>In cases where the Buyer applies to the Commission for the Coordination of the Protection of Objects Important to National Security (hereinafter - the Commission) for verification of the transaction's compliance with national security interests, and the Commission and/or the Government of the Republic of Lithuania impose additional obligations/recommendations, the Supplier undertakes to comply with them. Obligations/recommendations:</w:t>
            </w:r>
          </w:p>
          <w:p w14:paraId="2D35C069" w14:textId="21C4A304" w:rsidR="00FF150C" w:rsidRPr="001740F7" w:rsidRDefault="00FF150C" w:rsidP="00FF150C">
            <w:pPr>
              <w:spacing w:line="276" w:lineRule="auto"/>
              <w:jc w:val="both"/>
              <w:rPr>
                <w:rFonts w:ascii="Arial" w:hAnsi="Arial" w:cs="Arial"/>
                <w:kern w:val="2"/>
                <w:sz w:val="20"/>
              </w:rPr>
            </w:pPr>
            <w:r w:rsidRPr="001740F7">
              <w:rPr>
                <w:rFonts w:ascii="Arial" w:hAnsi="Arial" w:cs="Arial"/>
                <w:sz w:val="20"/>
              </w:rPr>
              <w:t>[to be completed upon receipt of obligations/recommendations from the Commission and/or the Government of the Republic of Lithuania]</w:t>
            </w:r>
          </w:p>
        </w:tc>
      </w:tr>
      <w:tr w:rsidR="00FF150C" w:rsidRPr="009071B0" w14:paraId="6E517DE3" w14:textId="77777777" w:rsidTr="00935025">
        <w:trPr>
          <w:trHeight w:val="300"/>
        </w:trPr>
        <w:tc>
          <w:tcPr>
            <w:tcW w:w="2695" w:type="dxa"/>
            <w:tcBorders>
              <w:top w:val="single" w:sz="4" w:space="0" w:color="auto"/>
              <w:left w:val="single" w:sz="4" w:space="0" w:color="auto"/>
              <w:bottom w:val="single" w:sz="4" w:space="0" w:color="auto"/>
              <w:right w:val="single" w:sz="4" w:space="0" w:color="auto"/>
            </w:tcBorders>
            <w:vAlign w:val="center"/>
          </w:tcPr>
          <w:p w14:paraId="59250B2E" w14:textId="39AB3DB9" w:rsidR="00FF150C" w:rsidRPr="001740F7" w:rsidRDefault="00FF150C" w:rsidP="00FF150C">
            <w:pPr>
              <w:spacing w:line="276" w:lineRule="auto"/>
              <w:jc w:val="both"/>
              <w:rPr>
                <w:rFonts w:ascii="Arial" w:hAnsi="Arial" w:cs="Arial"/>
                <w:b/>
                <w:bCs/>
                <w:kern w:val="2"/>
                <w:sz w:val="20"/>
              </w:rPr>
            </w:pPr>
            <w:r w:rsidRPr="001740F7">
              <w:rPr>
                <w:rFonts w:ascii="Arial" w:hAnsi="Arial" w:cs="Arial"/>
                <w:b/>
                <w:sz w:val="20"/>
              </w:rPr>
              <w:t>14.5. Addition to the terms of the agreement regarding obtaining Consent</w:t>
            </w:r>
          </w:p>
        </w:tc>
        <w:tc>
          <w:tcPr>
            <w:tcW w:w="7506" w:type="dxa"/>
            <w:gridSpan w:val="3"/>
            <w:tcBorders>
              <w:top w:val="single" w:sz="4" w:space="0" w:color="auto"/>
              <w:left w:val="single" w:sz="4" w:space="0" w:color="auto"/>
              <w:bottom w:val="single" w:sz="4" w:space="0" w:color="auto"/>
              <w:right w:val="single" w:sz="4" w:space="0" w:color="auto"/>
            </w:tcBorders>
          </w:tcPr>
          <w:p w14:paraId="0B094A1A" w14:textId="1B2B3018" w:rsidR="00FF150C" w:rsidRPr="001740F7" w:rsidRDefault="00FF150C" w:rsidP="00FF150C">
            <w:pPr>
              <w:spacing w:line="276" w:lineRule="auto"/>
              <w:jc w:val="both"/>
              <w:rPr>
                <w:rFonts w:ascii="Arial" w:hAnsi="Arial" w:cs="Arial"/>
                <w:kern w:val="2"/>
                <w:sz w:val="20"/>
              </w:rPr>
            </w:pPr>
            <w:r w:rsidRPr="001740F7">
              <w:rPr>
                <w:rFonts w:ascii="Arial" w:hAnsi="Arial" w:cs="Arial"/>
                <w:sz w:val="20"/>
              </w:rPr>
              <w:t>If Consent is required to supply the Goods and/or provide related services:</w:t>
            </w:r>
          </w:p>
          <w:p w14:paraId="7E6C6DF4" w14:textId="3D91F63B" w:rsidR="00FF150C" w:rsidRPr="001740F7" w:rsidRDefault="00FF150C" w:rsidP="00FF150C">
            <w:pPr>
              <w:spacing w:line="276" w:lineRule="auto"/>
              <w:jc w:val="both"/>
              <w:rPr>
                <w:rFonts w:ascii="Arial" w:hAnsi="Arial" w:cs="Arial"/>
                <w:kern w:val="2"/>
                <w:sz w:val="20"/>
              </w:rPr>
            </w:pPr>
            <w:r w:rsidRPr="001740F7">
              <w:rPr>
                <w:rFonts w:ascii="Arial" w:hAnsi="Arial" w:cs="Arial"/>
                <w:sz w:val="20"/>
              </w:rPr>
              <w:t xml:space="preserve">14.5.1. prior to the commencement of delivery of such Goods or provision of such services, the Supplier (including sub-suppliers and their employees) must obtain written consent from the </w:t>
            </w:r>
            <w:proofErr w:type="gramStart"/>
            <w:r w:rsidRPr="001740F7">
              <w:rPr>
                <w:rFonts w:ascii="Arial" w:hAnsi="Arial" w:cs="Arial"/>
                <w:sz w:val="20"/>
              </w:rPr>
              <w:t>Buyer;</w:t>
            </w:r>
            <w:proofErr w:type="gramEnd"/>
          </w:p>
          <w:p w14:paraId="20C337C8" w14:textId="77777777" w:rsidR="00FF150C" w:rsidRPr="001740F7" w:rsidRDefault="00FF150C" w:rsidP="00FF150C">
            <w:pPr>
              <w:spacing w:line="276" w:lineRule="auto"/>
              <w:jc w:val="both"/>
              <w:rPr>
                <w:rFonts w:ascii="Arial" w:hAnsi="Arial" w:cs="Arial"/>
                <w:kern w:val="2"/>
                <w:sz w:val="20"/>
              </w:rPr>
            </w:pPr>
            <w:r w:rsidRPr="001740F7">
              <w:rPr>
                <w:rFonts w:ascii="Arial" w:hAnsi="Arial" w:cs="Arial"/>
                <w:sz w:val="20"/>
              </w:rPr>
              <w:t xml:space="preserve">14.5.2. In order to obtain consent, the Supplier undertakes to submit all documents necessary for obtaining such consent (list of documents to be submitted </w:t>
            </w:r>
            <w:hyperlink r:id="rId12" w:history="1">
              <w:r w:rsidRPr="001740F7">
                <w:rPr>
                  <w:rStyle w:val="Hyperlink"/>
                  <w:rFonts w:ascii="Arial" w:hAnsi="Arial" w:cs="Arial"/>
                  <w:sz w:val="20"/>
                </w:rPr>
                <w:t>here</w:t>
              </w:r>
            </w:hyperlink>
            <w:r w:rsidRPr="001740F7">
              <w:rPr>
                <w:rFonts w:ascii="Arial" w:hAnsi="Arial" w:cs="Arial"/>
                <w:sz w:val="20"/>
              </w:rPr>
              <w:t>);</w:t>
            </w:r>
          </w:p>
          <w:p w14:paraId="7C3FBD28" w14:textId="77777777" w:rsidR="00FF150C" w:rsidRPr="001740F7" w:rsidRDefault="00FF150C" w:rsidP="00FF150C">
            <w:pPr>
              <w:spacing w:line="276" w:lineRule="auto"/>
              <w:jc w:val="both"/>
              <w:rPr>
                <w:rFonts w:ascii="Arial" w:hAnsi="Arial" w:cs="Arial"/>
                <w:kern w:val="2"/>
                <w:sz w:val="20"/>
              </w:rPr>
            </w:pPr>
            <w:r w:rsidRPr="001740F7">
              <w:rPr>
                <w:rFonts w:ascii="Arial" w:hAnsi="Arial" w:cs="Arial"/>
                <w:sz w:val="20"/>
              </w:rPr>
              <w:t xml:space="preserve">14.5.3. The Consent issued by the Buyer shall be valid for the entire period of delivery of the Goods and/or provision of services related to the Goods at the specified objects and/or </w:t>
            </w:r>
            <w:proofErr w:type="gramStart"/>
            <w:r w:rsidRPr="001740F7">
              <w:rPr>
                <w:rFonts w:ascii="Arial" w:hAnsi="Arial" w:cs="Arial"/>
                <w:sz w:val="20"/>
              </w:rPr>
              <w:t>territories;</w:t>
            </w:r>
            <w:proofErr w:type="gramEnd"/>
          </w:p>
          <w:p w14:paraId="7D2ACEEE" w14:textId="5636FE0A" w:rsidR="00FF150C" w:rsidRPr="001740F7" w:rsidRDefault="00FF150C" w:rsidP="00FF150C">
            <w:pPr>
              <w:spacing w:line="276" w:lineRule="auto"/>
              <w:jc w:val="both"/>
              <w:rPr>
                <w:rFonts w:ascii="Arial" w:hAnsi="Arial" w:cs="Arial"/>
                <w:kern w:val="2"/>
                <w:sz w:val="20"/>
              </w:rPr>
            </w:pPr>
            <w:r w:rsidRPr="001740F7">
              <w:rPr>
                <w:rFonts w:ascii="Arial" w:hAnsi="Arial" w:cs="Arial"/>
                <w:sz w:val="20"/>
              </w:rPr>
              <w:t>14.5.4. if the Supplier (or sub-supplier, their employees) delivers the Goods or provides related services without the Buyer's written Consent (if it has not been obtained, has expired, has been revoked or suspended by the Buyer, etc.) or if the Goods are delivered/services are provided by employees not specified in the Consent, or the conditions specified in the Consent are violated, the Supplier shall be subject to a fine in the amount specified in clause 9.10 of the Special Conditions.</w:t>
            </w:r>
          </w:p>
        </w:tc>
      </w:tr>
      <w:tr w:rsidR="00FF150C" w:rsidRPr="009071B0" w14:paraId="4EDB3C48" w14:textId="77777777" w:rsidTr="21EB0881">
        <w:trPr>
          <w:trHeight w:val="300"/>
        </w:trPr>
        <w:tc>
          <w:tcPr>
            <w:tcW w:w="10201" w:type="dxa"/>
            <w:gridSpan w:val="4"/>
            <w:shd w:val="clear" w:color="auto" w:fill="BFBFBF" w:themeFill="background1" w:themeFillShade="BF"/>
          </w:tcPr>
          <w:p w14:paraId="5DB04887" w14:textId="5F5FFC02" w:rsidR="00FF150C" w:rsidRPr="001740F7" w:rsidRDefault="00FF150C" w:rsidP="00FF150C">
            <w:pPr>
              <w:spacing w:line="276" w:lineRule="auto"/>
              <w:jc w:val="both"/>
              <w:rPr>
                <w:rFonts w:ascii="Arial" w:hAnsi="Arial" w:cs="Arial"/>
                <w:b/>
                <w:bCs/>
                <w:kern w:val="2"/>
                <w:sz w:val="20"/>
              </w:rPr>
            </w:pPr>
            <w:r w:rsidRPr="001740F7">
              <w:rPr>
                <w:rFonts w:ascii="Arial" w:hAnsi="Arial" w:cs="Arial"/>
                <w:b/>
                <w:sz w:val="20"/>
              </w:rPr>
              <w:t>15. ANNEXES TO THE AGREEMENT</w:t>
            </w:r>
          </w:p>
        </w:tc>
      </w:tr>
      <w:tr w:rsidR="00FF150C" w:rsidRPr="009071B0" w14:paraId="53E97A64"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tcPr>
          <w:p w14:paraId="4BA47CCF" w14:textId="0053AF0C" w:rsidR="00FF150C" w:rsidRPr="001740F7" w:rsidRDefault="00FF150C" w:rsidP="00FF150C">
            <w:pPr>
              <w:spacing w:line="276" w:lineRule="auto"/>
              <w:jc w:val="both"/>
              <w:rPr>
                <w:rFonts w:ascii="Arial" w:hAnsi="Arial" w:cs="Arial"/>
                <w:b/>
                <w:bCs/>
                <w:kern w:val="2"/>
                <w:sz w:val="20"/>
              </w:rPr>
            </w:pPr>
            <w:r w:rsidRPr="001740F7">
              <w:rPr>
                <w:rFonts w:ascii="Arial" w:hAnsi="Arial" w:cs="Arial"/>
                <w:b/>
                <w:sz w:val="20"/>
              </w:rPr>
              <w:t>15.1. Annex No. 1</w:t>
            </w:r>
          </w:p>
        </w:tc>
        <w:tc>
          <w:tcPr>
            <w:tcW w:w="7506" w:type="dxa"/>
            <w:gridSpan w:val="3"/>
            <w:tcBorders>
              <w:top w:val="single" w:sz="4" w:space="0" w:color="auto"/>
              <w:left w:val="single" w:sz="4" w:space="0" w:color="auto"/>
              <w:bottom w:val="single" w:sz="4" w:space="0" w:color="auto"/>
              <w:right w:val="single" w:sz="4" w:space="0" w:color="auto"/>
            </w:tcBorders>
          </w:tcPr>
          <w:p w14:paraId="0054E533" w14:textId="18972F6A" w:rsidR="00FF150C" w:rsidRPr="001740F7" w:rsidRDefault="00FF150C" w:rsidP="00FF150C">
            <w:pPr>
              <w:spacing w:line="276" w:lineRule="auto"/>
              <w:jc w:val="both"/>
              <w:rPr>
                <w:rFonts w:ascii="Arial" w:hAnsi="Arial" w:cs="Arial"/>
                <w:kern w:val="2"/>
                <w:sz w:val="20"/>
              </w:rPr>
            </w:pPr>
            <w:r w:rsidRPr="001740F7">
              <w:rPr>
                <w:rFonts w:ascii="Arial" w:hAnsi="Arial" w:cs="Arial"/>
                <w:sz w:val="20"/>
              </w:rPr>
              <w:t>Technical specification</w:t>
            </w:r>
          </w:p>
        </w:tc>
      </w:tr>
      <w:tr w:rsidR="00FF150C" w:rsidRPr="009071B0" w14:paraId="5F99ADF8"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tcPr>
          <w:p w14:paraId="27490CED" w14:textId="16C39BE9" w:rsidR="00FF150C" w:rsidRPr="001740F7" w:rsidDel="00913BD3" w:rsidRDefault="00FF150C" w:rsidP="00FF150C">
            <w:pPr>
              <w:spacing w:line="276" w:lineRule="auto"/>
              <w:jc w:val="both"/>
              <w:rPr>
                <w:rFonts w:ascii="Arial" w:hAnsi="Arial" w:cs="Arial"/>
                <w:b/>
                <w:bCs/>
                <w:kern w:val="2"/>
                <w:sz w:val="20"/>
              </w:rPr>
            </w:pPr>
            <w:r w:rsidRPr="001740F7">
              <w:rPr>
                <w:rFonts w:ascii="Arial" w:hAnsi="Arial" w:cs="Arial"/>
                <w:b/>
                <w:sz w:val="20"/>
              </w:rPr>
              <w:t>15.2. Annex No. 2</w:t>
            </w:r>
          </w:p>
        </w:tc>
        <w:tc>
          <w:tcPr>
            <w:tcW w:w="7506" w:type="dxa"/>
            <w:gridSpan w:val="3"/>
            <w:tcBorders>
              <w:top w:val="single" w:sz="4" w:space="0" w:color="auto"/>
              <w:left w:val="single" w:sz="4" w:space="0" w:color="auto"/>
              <w:bottom w:val="single" w:sz="4" w:space="0" w:color="auto"/>
              <w:right w:val="single" w:sz="4" w:space="0" w:color="auto"/>
            </w:tcBorders>
          </w:tcPr>
          <w:p w14:paraId="38819E10" w14:textId="50F49F11" w:rsidR="00FF150C" w:rsidRPr="001740F7" w:rsidRDefault="00FF150C" w:rsidP="00FF150C">
            <w:pPr>
              <w:spacing w:line="276" w:lineRule="auto"/>
              <w:jc w:val="both"/>
              <w:rPr>
                <w:rFonts w:ascii="Arial" w:hAnsi="Arial" w:cs="Arial"/>
                <w:kern w:val="2"/>
                <w:sz w:val="20"/>
              </w:rPr>
            </w:pPr>
            <w:r w:rsidRPr="009071B0">
              <w:rPr>
                <w:rFonts w:ascii="Arial" w:hAnsi="Arial" w:cs="Arial"/>
                <w:sz w:val="20"/>
              </w:rPr>
              <w:t>General terms and conditions of agreement</w:t>
            </w:r>
            <w:r w:rsidRPr="001740F7" w:rsidDel="004323A9">
              <w:rPr>
                <w:rFonts w:ascii="Arial" w:hAnsi="Arial" w:cs="Arial"/>
                <w:sz w:val="20"/>
              </w:rPr>
              <w:t xml:space="preserve"> </w:t>
            </w:r>
          </w:p>
        </w:tc>
      </w:tr>
      <w:tr w:rsidR="00FF150C" w:rsidRPr="009071B0" w14:paraId="639F803F"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tcPr>
          <w:p w14:paraId="3F093641" w14:textId="3B91E3A6" w:rsidR="00FF150C" w:rsidRPr="001740F7" w:rsidRDefault="00FF150C" w:rsidP="00FF150C">
            <w:pPr>
              <w:spacing w:line="276" w:lineRule="auto"/>
              <w:jc w:val="both"/>
              <w:rPr>
                <w:rFonts w:ascii="Arial" w:hAnsi="Arial" w:cs="Arial"/>
                <w:b/>
                <w:bCs/>
                <w:kern w:val="2"/>
                <w:sz w:val="20"/>
              </w:rPr>
            </w:pPr>
            <w:r w:rsidRPr="001740F7">
              <w:rPr>
                <w:rFonts w:ascii="Arial" w:hAnsi="Arial" w:cs="Arial"/>
                <w:b/>
                <w:sz w:val="20"/>
              </w:rPr>
              <w:t>15.3. Annex No. 3</w:t>
            </w:r>
          </w:p>
        </w:tc>
        <w:tc>
          <w:tcPr>
            <w:tcW w:w="7506" w:type="dxa"/>
            <w:gridSpan w:val="3"/>
            <w:tcBorders>
              <w:top w:val="single" w:sz="4" w:space="0" w:color="auto"/>
              <w:left w:val="single" w:sz="4" w:space="0" w:color="auto"/>
              <w:bottom w:val="single" w:sz="4" w:space="0" w:color="auto"/>
              <w:right w:val="single" w:sz="4" w:space="0" w:color="auto"/>
            </w:tcBorders>
          </w:tcPr>
          <w:p w14:paraId="5F73415D" w14:textId="6FB8F255" w:rsidR="00FF150C" w:rsidRPr="001740F7" w:rsidRDefault="00FF150C" w:rsidP="00FF150C">
            <w:pPr>
              <w:spacing w:line="276" w:lineRule="auto"/>
              <w:jc w:val="both"/>
              <w:rPr>
                <w:rFonts w:ascii="Arial" w:hAnsi="Arial" w:cs="Arial"/>
                <w:kern w:val="2"/>
                <w:sz w:val="20"/>
              </w:rPr>
            </w:pPr>
            <w:r w:rsidRPr="001740F7">
              <w:rPr>
                <w:rFonts w:ascii="Arial" w:hAnsi="Arial" w:cs="Arial"/>
                <w:sz w:val="20"/>
              </w:rPr>
              <w:t>Proposal</w:t>
            </w:r>
          </w:p>
        </w:tc>
      </w:tr>
      <w:tr w:rsidR="00FF150C" w:rsidRPr="009071B0" w14:paraId="4E4A6225" w14:textId="77777777" w:rsidTr="007010AA">
        <w:trPr>
          <w:trHeight w:val="300"/>
        </w:trPr>
        <w:tc>
          <w:tcPr>
            <w:tcW w:w="2695" w:type="dxa"/>
            <w:tcBorders>
              <w:top w:val="single" w:sz="4" w:space="0" w:color="auto"/>
              <w:left w:val="single" w:sz="4" w:space="0" w:color="auto"/>
              <w:bottom w:val="single" w:sz="4" w:space="0" w:color="auto"/>
              <w:right w:val="single" w:sz="4" w:space="0" w:color="auto"/>
            </w:tcBorders>
          </w:tcPr>
          <w:p w14:paraId="7907ED90" w14:textId="672959C2" w:rsidR="00FF150C" w:rsidRPr="001740F7" w:rsidRDefault="00FF150C" w:rsidP="00FF150C">
            <w:pPr>
              <w:spacing w:line="276" w:lineRule="auto"/>
              <w:jc w:val="both"/>
              <w:rPr>
                <w:rFonts w:ascii="Arial" w:hAnsi="Arial" w:cs="Arial"/>
                <w:b/>
                <w:bCs/>
                <w:kern w:val="2"/>
                <w:sz w:val="20"/>
              </w:rPr>
            </w:pPr>
            <w:r w:rsidRPr="001740F7">
              <w:rPr>
                <w:rFonts w:ascii="Arial" w:hAnsi="Arial" w:cs="Arial"/>
                <w:b/>
                <w:sz w:val="20"/>
              </w:rPr>
              <w:t>15.4. Annex No. 4</w:t>
            </w:r>
          </w:p>
        </w:tc>
        <w:tc>
          <w:tcPr>
            <w:tcW w:w="7506" w:type="dxa"/>
            <w:gridSpan w:val="3"/>
            <w:tcBorders>
              <w:top w:val="single" w:sz="4" w:space="0" w:color="auto"/>
              <w:left w:val="single" w:sz="4" w:space="0" w:color="auto"/>
              <w:bottom w:val="single" w:sz="4" w:space="0" w:color="auto"/>
              <w:right w:val="single" w:sz="4" w:space="0" w:color="auto"/>
            </w:tcBorders>
          </w:tcPr>
          <w:p w14:paraId="4031B71B" w14:textId="32770CE9" w:rsidR="00FF150C" w:rsidRPr="001740F7" w:rsidRDefault="00FF150C" w:rsidP="00FF150C">
            <w:pPr>
              <w:spacing w:line="276" w:lineRule="auto"/>
              <w:jc w:val="both"/>
              <w:rPr>
                <w:rFonts w:ascii="Arial" w:hAnsi="Arial" w:cs="Arial"/>
                <w:b/>
                <w:bCs/>
                <w:kern w:val="2"/>
                <w:sz w:val="20"/>
              </w:rPr>
            </w:pPr>
            <w:r w:rsidRPr="001740F7">
              <w:rPr>
                <w:rFonts w:ascii="Arial" w:hAnsi="Arial" w:cs="Arial"/>
                <w:sz w:val="20"/>
              </w:rPr>
              <w:t>Draft tripartite agreement</w:t>
            </w:r>
          </w:p>
        </w:tc>
      </w:tr>
      <w:tr w:rsidR="00FF150C" w:rsidRPr="009071B0" w14:paraId="1B8A90DE" w14:textId="77777777" w:rsidTr="00F70EF7">
        <w:trPr>
          <w:trHeight w:val="300"/>
        </w:trPr>
        <w:tc>
          <w:tcPr>
            <w:tcW w:w="10201" w:type="dxa"/>
            <w:gridSpan w:val="4"/>
            <w:tcBorders>
              <w:top w:val="single" w:sz="4" w:space="0" w:color="auto"/>
              <w:left w:val="single" w:sz="4" w:space="0" w:color="auto"/>
              <w:bottom w:val="single" w:sz="4" w:space="0" w:color="auto"/>
              <w:right w:val="single" w:sz="4" w:space="0" w:color="auto"/>
            </w:tcBorders>
          </w:tcPr>
          <w:p w14:paraId="342F7439" w14:textId="3203B7BD" w:rsidR="00FF150C" w:rsidRPr="001740F7" w:rsidRDefault="00FF150C" w:rsidP="00FF150C">
            <w:pPr>
              <w:spacing w:line="276" w:lineRule="auto"/>
              <w:jc w:val="both"/>
              <w:rPr>
                <w:rFonts w:ascii="Arial" w:hAnsi="Arial" w:cs="Arial"/>
                <w:sz w:val="20"/>
              </w:rPr>
            </w:pPr>
            <w:r w:rsidRPr="001740F7">
              <w:rPr>
                <w:rFonts w:ascii="Arial" w:hAnsi="Arial" w:cs="Arial"/>
                <w:sz w:val="20"/>
              </w:rPr>
              <w:t xml:space="preserve">Procurement documents, their revisions and explanations, are published at </w:t>
            </w:r>
            <w:sdt>
              <w:sdtPr>
                <w:rPr>
                  <w:rFonts w:ascii="Arial" w:eastAsia="Arial Unicode MS" w:hAnsi="Arial" w:cs="Arial"/>
                  <w:i/>
                  <w:iCs/>
                  <w:sz w:val="20"/>
                  <w:bdr w:val="nil"/>
                </w:rPr>
                <w:alias w:val="upload the CPPIS address"/>
                <w:tag w:val="įkeliamas CVPIS adresas"/>
                <w:id w:val="-1489326673"/>
                <w:placeholder>
                  <w:docPart w:val="65C486A353024E439B2345ACA4C54ECB"/>
                </w:placeholder>
                <w:showingPlcHdr/>
              </w:sdtPr>
              <w:sdtEndPr/>
              <w:sdtContent>
                <w:r w:rsidRPr="001740F7">
                  <w:rPr>
                    <w:rStyle w:val="PlaceholderText"/>
                    <w:rFonts w:ascii="Arial" w:hAnsi="Arial" w:cs="Arial"/>
                    <w:i/>
                    <w:sz w:val="20"/>
                    <w:highlight w:val="lightGray"/>
                  </w:rPr>
                  <w:t>Click or tap here to enter text.</w:t>
                </w:r>
              </w:sdtContent>
            </w:sdt>
            <w:r w:rsidRPr="001740F7">
              <w:rPr>
                <w:rFonts w:ascii="Arial" w:hAnsi="Arial" w:cs="Arial"/>
                <w:i/>
                <w:sz w:val="20"/>
                <w:bdr w:val="nil"/>
              </w:rPr>
              <w:t>.</w:t>
            </w:r>
          </w:p>
        </w:tc>
      </w:tr>
      <w:tr w:rsidR="00FF150C" w:rsidRPr="009071B0" w14:paraId="63E5446E" w14:textId="77777777" w:rsidTr="21EB0881">
        <w:tc>
          <w:tcPr>
            <w:tcW w:w="10201" w:type="dxa"/>
            <w:gridSpan w:val="4"/>
          </w:tcPr>
          <w:p w14:paraId="001C974E" w14:textId="6728AD4F" w:rsidR="00FF150C" w:rsidRPr="001740F7" w:rsidRDefault="00FF150C" w:rsidP="00FF150C">
            <w:pPr>
              <w:spacing w:line="276" w:lineRule="auto"/>
              <w:jc w:val="both"/>
              <w:rPr>
                <w:rFonts w:ascii="Arial" w:hAnsi="Arial" w:cs="Arial"/>
                <w:b/>
                <w:bCs/>
                <w:kern w:val="2"/>
                <w:sz w:val="20"/>
              </w:rPr>
            </w:pPr>
            <w:r w:rsidRPr="001740F7">
              <w:rPr>
                <w:rFonts w:ascii="Arial" w:hAnsi="Arial" w:cs="Arial"/>
                <w:b/>
                <w:sz w:val="20"/>
              </w:rPr>
              <w:t>16. SIGNATURES OF THE PARTIES’ REPRESENTATIVES</w:t>
            </w:r>
          </w:p>
        </w:tc>
      </w:tr>
      <w:tr w:rsidR="00FF150C" w:rsidRPr="009071B0" w14:paraId="61AD5C0A" w14:textId="77777777" w:rsidTr="007010AA">
        <w:tc>
          <w:tcPr>
            <w:tcW w:w="4896" w:type="dxa"/>
            <w:gridSpan w:val="3"/>
            <w:tcBorders>
              <w:top w:val="single" w:sz="4" w:space="0" w:color="auto"/>
              <w:left w:val="single" w:sz="4" w:space="0" w:color="auto"/>
              <w:bottom w:val="single" w:sz="4" w:space="0" w:color="auto"/>
              <w:right w:val="single" w:sz="4" w:space="0" w:color="auto"/>
            </w:tcBorders>
          </w:tcPr>
          <w:p w14:paraId="6D7F1989" w14:textId="77777777" w:rsidR="00FF150C" w:rsidRPr="001740F7" w:rsidRDefault="00FF150C" w:rsidP="00FF150C">
            <w:pPr>
              <w:spacing w:line="276" w:lineRule="auto"/>
              <w:jc w:val="both"/>
              <w:rPr>
                <w:rFonts w:ascii="Arial" w:hAnsi="Arial" w:cs="Arial"/>
                <w:b/>
                <w:bCs/>
                <w:kern w:val="2"/>
                <w:sz w:val="20"/>
              </w:rPr>
            </w:pPr>
            <w:r w:rsidRPr="001740F7">
              <w:rPr>
                <w:rFonts w:ascii="Arial" w:hAnsi="Arial" w:cs="Arial"/>
                <w:b/>
                <w:sz w:val="20"/>
              </w:rPr>
              <w:t>BUYER</w:t>
            </w:r>
          </w:p>
        </w:tc>
        <w:tc>
          <w:tcPr>
            <w:tcW w:w="5305" w:type="dxa"/>
            <w:tcBorders>
              <w:top w:val="single" w:sz="4" w:space="0" w:color="auto"/>
              <w:left w:val="single" w:sz="4" w:space="0" w:color="auto"/>
              <w:bottom w:val="single" w:sz="4" w:space="0" w:color="auto"/>
              <w:right w:val="single" w:sz="4" w:space="0" w:color="auto"/>
            </w:tcBorders>
          </w:tcPr>
          <w:p w14:paraId="4003825F" w14:textId="77777777" w:rsidR="00FF150C" w:rsidRPr="001740F7" w:rsidRDefault="00FF150C" w:rsidP="00FF150C">
            <w:pPr>
              <w:spacing w:line="276" w:lineRule="auto"/>
              <w:jc w:val="both"/>
              <w:rPr>
                <w:rFonts w:ascii="Arial" w:hAnsi="Arial" w:cs="Arial"/>
                <w:b/>
                <w:bCs/>
                <w:kern w:val="2"/>
                <w:sz w:val="20"/>
              </w:rPr>
            </w:pPr>
            <w:r w:rsidRPr="001740F7">
              <w:rPr>
                <w:rFonts w:ascii="Arial" w:hAnsi="Arial" w:cs="Arial"/>
                <w:b/>
                <w:sz w:val="20"/>
              </w:rPr>
              <w:t>SUPPLIER</w:t>
            </w:r>
          </w:p>
        </w:tc>
      </w:tr>
      <w:tr w:rsidR="00FF150C" w:rsidRPr="009071B0" w14:paraId="1A04FCFE" w14:textId="77777777" w:rsidTr="007010AA">
        <w:tc>
          <w:tcPr>
            <w:tcW w:w="4896" w:type="dxa"/>
            <w:gridSpan w:val="3"/>
            <w:tcBorders>
              <w:top w:val="single" w:sz="4" w:space="0" w:color="auto"/>
              <w:left w:val="single" w:sz="4" w:space="0" w:color="auto"/>
              <w:bottom w:val="single" w:sz="4" w:space="0" w:color="auto"/>
              <w:right w:val="single" w:sz="4" w:space="0" w:color="auto"/>
            </w:tcBorders>
          </w:tcPr>
          <w:p w14:paraId="52B0CA31" w14:textId="77777777" w:rsidR="00FF150C" w:rsidRPr="001740F7" w:rsidRDefault="00FF150C" w:rsidP="00FF150C">
            <w:pPr>
              <w:spacing w:line="276" w:lineRule="auto"/>
              <w:jc w:val="both"/>
              <w:rPr>
                <w:rFonts w:ascii="Arial" w:hAnsi="Arial" w:cs="Arial"/>
                <w:color w:val="4472C4"/>
                <w:kern w:val="2"/>
                <w:sz w:val="20"/>
              </w:rPr>
            </w:pPr>
            <w:r w:rsidRPr="001740F7">
              <w:rPr>
                <w:rFonts w:ascii="Arial" w:hAnsi="Arial" w:cs="Arial"/>
                <w:color w:val="4472C4"/>
                <w:sz w:val="20"/>
              </w:rPr>
              <w:t>(name, surname and position of the representative)</w:t>
            </w:r>
          </w:p>
        </w:tc>
        <w:tc>
          <w:tcPr>
            <w:tcW w:w="5305" w:type="dxa"/>
            <w:tcBorders>
              <w:top w:val="single" w:sz="4" w:space="0" w:color="auto"/>
              <w:left w:val="single" w:sz="4" w:space="0" w:color="auto"/>
              <w:bottom w:val="single" w:sz="4" w:space="0" w:color="auto"/>
              <w:right w:val="single" w:sz="4" w:space="0" w:color="auto"/>
            </w:tcBorders>
          </w:tcPr>
          <w:p w14:paraId="63499C7B" w14:textId="77777777" w:rsidR="00FF150C" w:rsidRPr="001740F7" w:rsidRDefault="00FF150C" w:rsidP="00FF150C">
            <w:pPr>
              <w:spacing w:line="276" w:lineRule="auto"/>
              <w:jc w:val="both"/>
              <w:rPr>
                <w:rFonts w:ascii="Arial" w:hAnsi="Arial" w:cs="Arial"/>
                <w:b/>
                <w:bCs/>
                <w:kern w:val="2"/>
                <w:sz w:val="20"/>
              </w:rPr>
            </w:pPr>
            <w:r w:rsidRPr="001740F7">
              <w:rPr>
                <w:rFonts w:ascii="Arial" w:hAnsi="Arial" w:cs="Arial"/>
                <w:color w:val="4472C4"/>
                <w:sz w:val="20"/>
              </w:rPr>
              <w:t>(name, surname and position of the representative)</w:t>
            </w:r>
          </w:p>
        </w:tc>
      </w:tr>
    </w:tbl>
    <w:p w14:paraId="17BB9A76" w14:textId="77777777" w:rsidR="008725E0" w:rsidRPr="001740F7" w:rsidRDefault="008725E0" w:rsidP="00AB65D8">
      <w:pPr>
        <w:spacing w:line="276" w:lineRule="auto"/>
        <w:jc w:val="both"/>
        <w:rPr>
          <w:rFonts w:ascii="Arial" w:hAnsi="Arial" w:cs="Arial"/>
          <w:color w:val="000000"/>
          <w:sz w:val="20"/>
        </w:rPr>
      </w:pPr>
    </w:p>
    <w:p w14:paraId="67B8B7E3" w14:textId="77777777" w:rsidR="008725E0" w:rsidRDefault="008725E0" w:rsidP="00AB65D8">
      <w:pPr>
        <w:spacing w:line="276" w:lineRule="auto"/>
        <w:jc w:val="both"/>
        <w:rPr>
          <w:rFonts w:asciiTheme="minorHAnsi" w:hAnsiTheme="minorHAnsi" w:cstheme="minorHAnsi"/>
          <w:color w:val="000000"/>
          <w:sz w:val="20"/>
        </w:rPr>
      </w:pPr>
    </w:p>
    <w:p w14:paraId="4D5D3BA6" w14:textId="77777777" w:rsidR="008725E0" w:rsidRDefault="008725E0" w:rsidP="00AB65D8">
      <w:pPr>
        <w:spacing w:line="276" w:lineRule="auto"/>
        <w:jc w:val="both"/>
        <w:rPr>
          <w:rFonts w:asciiTheme="minorHAnsi" w:hAnsiTheme="minorHAnsi" w:cstheme="minorHAnsi"/>
          <w:color w:val="000000"/>
          <w:sz w:val="20"/>
        </w:rPr>
      </w:pPr>
    </w:p>
    <w:p w14:paraId="77110BD9" w14:textId="436513F6" w:rsidR="00251399" w:rsidRPr="0030775B" w:rsidRDefault="00251399" w:rsidP="00AB65D8">
      <w:pPr>
        <w:spacing w:line="276" w:lineRule="auto"/>
        <w:jc w:val="both"/>
        <w:rPr>
          <w:rFonts w:asciiTheme="minorHAnsi" w:hAnsiTheme="minorHAnsi" w:cstheme="minorHAnsi"/>
          <w:sz w:val="20"/>
        </w:rPr>
      </w:pPr>
      <w:r>
        <w:rPr>
          <w:rFonts w:asciiTheme="minorHAnsi" w:hAnsiTheme="minorHAnsi"/>
          <w:color w:val="000000"/>
          <w:sz w:val="20"/>
        </w:rPr>
        <w:t>_______________</w:t>
      </w:r>
    </w:p>
    <w:p w14:paraId="3BB5E4CA" w14:textId="77777777" w:rsidR="00251399" w:rsidRPr="0030775B" w:rsidRDefault="00251399" w:rsidP="00AB65D8">
      <w:pPr>
        <w:spacing w:line="276" w:lineRule="auto"/>
        <w:jc w:val="both"/>
        <w:rPr>
          <w:rFonts w:asciiTheme="minorHAnsi" w:hAnsiTheme="minorHAnsi" w:cstheme="minorHAnsi"/>
          <w:sz w:val="20"/>
        </w:rPr>
      </w:pPr>
    </w:p>
    <w:sectPr w:rsidR="00251399" w:rsidRPr="0030775B" w:rsidSect="008725E0">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021" w:right="1134" w:bottom="1021" w:left="1134" w:header="425"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962547" w14:textId="77777777" w:rsidR="007D35FE" w:rsidRDefault="007D35FE">
      <w:r>
        <w:separator/>
      </w:r>
    </w:p>
  </w:endnote>
  <w:endnote w:type="continuationSeparator" w:id="0">
    <w:p w14:paraId="07BB7BBC" w14:textId="77777777" w:rsidR="007D35FE" w:rsidRDefault="007D35FE">
      <w:r>
        <w:continuationSeparator/>
      </w:r>
    </w:p>
  </w:endnote>
  <w:endnote w:type="continuationNotice" w:id="1">
    <w:p w14:paraId="4BCF6BB6" w14:textId="77777777" w:rsidR="007D35FE" w:rsidRDefault="007D35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CC94E" w14:textId="77777777" w:rsidR="006A662D" w:rsidRDefault="006A662D">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F1C50" w14:textId="77777777" w:rsidR="006A662D" w:rsidRDefault="006A662D">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91651" w14:textId="77777777" w:rsidR="006A662D" w:rsidRDefault="006A662D">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AB6549" w14:textId="77777777" w:rsidR="007D35FE" w:rsidRDefault="007D35FE">
      <w:r>
        <w:separator/>
      </w:r>
    </w:p>
  </w:footnote>
  <w:footnote w:type="continuationSeparator" w:id="0">
    <w:p w14:paraId="3B8DF93A" w14:textId="77777777" w:rsidR="007D35FE" w:rsidRDefault="007D35FE">
      <w:r>
        <w:continuationSeparator/>
      </w:r>
    </w:p>
  </w:footnote>
  <w:footnote w:type="continuationNotice" w:id="1">
    <w:p w14:paraId="7C3FDCAC" w14:textId="77777777" w:rsidR="007D35FE" w:rsidRDefault="007D35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BC171" w14:textId="77777777" w:rsidR="006A662D" w:rsidRDefault="006A662D">
    <w:pPr>
      <w:tabs>
        <w:tab w:val="center" w:pos="4680"/>
        <w:tab w:val="right" w:pos="9360"/>
      </w:tabs>
      <w:spacing w:after="160" w:line="259" w:lineRule="auto"/>
      <w:rPr>
        <w:kern w:val="2"/>
        <w:sz w:val="22"/>
        <w:szCs w:val="22"/>
        <w:lang w:val="en-US"/>
      </w:rPr>
    </w:pPr>
  </w:p>
  <w:p w14:paraId="3608D6C1" w14:textId="77777777" w:rsidR="006A662D" w:rsidRDefault="006A662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6D2FA" w14:textId="77777777" w:rsidR="006A662D" w:rsidRPr="00976362" w:rsidRDefault="008B63E3">
    <w:pPr>
      <w:tabs>
        <w:tab w:val="center" w:pos="4819"/>
        <w:tab w:val="right" w:pos="9638"/>
      </w:tabs>
      <w:jc w:val="center"/>
      <w:rPr>
        <w:rFonts w:asciiTheme="majorHAnsi" w:hAnsiTheme="majorHAnsi" w:cstheme="majorHAnsi"/>
        <w:sz w:val="20"/>
      </w:rPr>
    </w:pPr>
    <w:r w:rsidRPr="00976362">
      <w:rPr>
        <w:rFonts w:asciiTheme="majorHAnsi" w:hAnsiTheme="majorHAnsi" w:cstheme="majorHAnsi"/>
        <w:sz w:val="20"/>
      </w:rPr>
      <w:fldChar w:fldCharType="begin"/>
    </w:r>
    <w:r w:rsidRPr="00976362">
      <w:rPr>
        <w:rFonts w:asciiTheme="majorHAnsi" w:hAnsiTheme="majorHAnsi" w:cstheme="majorHAnsi"/>
        <w:sz w:val="20"/>
      </w:rPr>
      <w:instrText>PAGE   \* MERGEFORMAT</w:instrText>
    </w:r>
    <w:r w:rsidRPr="00976362">
      <w:rPr>
        <w:rFonts w:asciiTheme="majorHAnsi" w:hAnsiTheme="majorHAnsi" w:cstheme="majorHAnsi"/>
        <w:sz w:val="20"/>
      </w:rPr>
      <w:fldChar w:fldCharType="separate"/>
    </w:r>
    <w:r w:rsidRPr="00976362">
      <w:rPr>
        <w:rFonts w:asciiTheme="majorHAnsi" w:hAnsiTheme="majorHAnsi" w:cstheme="majorHAnsi"/>
        <w:sz w:val="20"/>
      </w:rPr>
      <w:t>23</w:t>
    </w:r>
    <w:r w:rsidRPr="00976362">
      <w:rPr>
        <w:rFonts w:asciiTheme="majorHAnsi" w:hAnsiTheme="majorHAnsi" w:cstheme="majorHAnsi"/>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54586" w14:textId="3B2A3ECD" w:rsidR="006A662D" w:rsidRPr="00E706A7" w:rsidRDefault="008B63E3">
    <w:pPr>
      <w:tabs>
        <w:tab w:val="center" w:pos="4819"/>
        <w:tab w:val="right" w:pos="9638"/>
      </w:tabs>
      <w:jc w:val="right"/>
      <w:rPr>
        <w:rFonts w:asciiTheme="majorHAnsi" w:eastAsia="Arial" w:hAnsiTheme="majorHAnsi" w:cstheme="majorHAnsi"/>
        <w:sz w:val="16"/>
        <w:szCs w:val="16"/>
      </w:rPr>
    </w:pPr>
    <w:r>
      <w:rPr>
        <w:rFonts w:asciiTheme="majorHAnsi" w:hAnsiTheme="majorHAnsi"/>
        <w:sz w:val="16"/>
      </w:rPr>
      <w:t>SUT-44 5.0 2025-11-03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14E00F2D"/>
    <w:multiLevelType w:val="hybridMultilevel"/>
    <w:tmpl w:val="8508F826"/>
    <w:lvl w:ilvl="0" w:tplc="BC941156">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E2465DD"/>
    <w:multiLevelType w:val="multilevel"/>
    <w:tmpl w:val="94A85DDC"/>
    <w:lvl w:ilvl="0">
      <w:start w:val="1"/>
      <w:numFmt w:val="decimal"/>
      <w:pStyle w:val="Heading1"/>
      <w:lvlText w:val="%1."/>
      <w:lvlJc w:val="left"/>
      <w:pPr>
        <w:ind w:left="0" w:firstLine="0"/>
      </w:pPr>
      <w:rPr>
        <w:rFonts w:ascii="Tahoma" w:eastAsia="Trebuchet MS" w:hAnsi="Tahoma" w:cs="Tahoma" w:hint="default"/>
        <w:b/>
        <w:bCs/>
        <w:i w:val="0"/>
        <w:strike w:val="0"/>
        <w:dstrike w:val="0"/>
        <w:color w:val="000000"/>
        <w:sz w:val="18"/>
        <w:szCs w:val="18"/>
        <w:u w:val="none" w:color="000000"/>
        <w:bdr w:val="none" w:sz="0" w:space="0" w:color="auto"/>
        <w:shd w:val="clear" w:color="auto" w:fill="auto"/>
        <w:vertAlign w:val="baseline"/>
      </w:rPr>
    </w:lvl>
    <w:lvl w:ilvl="1">
      <w:start w:val="1"/>
      <w:numFmt w:val="decimal"/>
      <w:pStyle w:val="Heading2"/>
      <w:lvlText w:val="%1.%2."/>
      <w:lvlJc w:val="left"/>
      <w:pPr>
        <w:ind w:left="568" w:firstLine="0"/>
      </w:pPr>
      <w:rPr>
        <w:b/>
        <w:bCs/>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423" w:firstLine="3"/>
      </w:pPr>
      <w:rPr>
        <w:rFonts w:asciiTheme="minorHAnsi" w:hAnsiTheme="minorHAnsi" w:cstheme="minorHAnsi" w:hint="default"/>
        <w:b w:val="0"/>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abstractNum>
  <w:abstractNum w:abstractNumId="3" w15:restartNumberingAfterBreak="0">
    <w:nsid w:val="2EA35D3D"/>
    <w:multiLevelType w:val="hybridMultilevel"/>
    <w:tmpl w:val="EE2240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0E36BA7"/>
    <w:multiLevelType w:val="multilevel"/>
    <w:tmpl w:val="4ACCEB66"/>
    <w:lvl w:ilvl="0">
      <w:start w:val="1"/>
      <w:numFmt w:val="decimal"/>
      <w:lvlText w:val="%1."/>
      <w:lvlJc w:val="left"/>
      <w:pPr>
        <w:ind w:left="624" w:hanging="624"/>
      </w:pPr>
      <w:rPr>
        <w:rFonts w:hint="default"/>
      </w:rPr>
    </w:lvl>
    <w:lvl w:ilvl="1">
      <w:start w:val="5"/>
      <w:numFmt w:val="decimal"/>
      <w:lvlText w:val="%1.%2."/>
      <w:lvlJc w:val="left"/>
      <w:pPr>
        <w:ind w:left="624" w:hanging="624"/>
      </w:pPr>
      <w:rPr>
        <w:rFonts w:hint="default"/>
      </w:rPr>
    </w:lvl>
    <w:lvl w:ilvl="2">
      <w:start w:val="9"/>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sz w:val="20"/>
        <w:szCs w:val="24"/>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043556682">
    <w:abstractNumId w:val="3"/>
  </w:num>
  <w:num w:numId="2" w16cid:durableId="314800776">
    <w:abstractNumId w:val="2"/>
  </w:num>
  <w:num w:numId="3" w16cid:durableId="94715854">
    <w:abstractNumId w:val="0"/>
  </w:num>
  <w:num w:numId="4" w16cid:durableId="358548689">
    <w:abstractNumId w:val="4"/>
  </w:num>
  <w:num w:numId="5" w16cid:durableId="21273873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1399"/>
    <w:rsid w:val="00001A14"/>
    <w:rsid w:val="000028F8"/>
    <w:rsid w:val="00005C16"/>
    <w:rsid w:val="00006E2F"/>
    <w:rsid w:val="000153C2"/>
    <w:rsid w:val="00015400"/>
    <w:rsid w:val="00015D2D"/>
    <w:rsid w:val="0002216B"/>
    <w:rsid w:val="00022B30"/>
    <w:rsid w:val="00023F0A"/>
    <w:rsid w:val="00026785"/>
    <w:rsid w:val="00033B2B"/>
    <w:rsid w:val="00034C37"/>
    <w:rsid w:val="00035D80"/>
    <w:rsid w:val="0004281E"/>
    <w:rsid w:val="00042B60"/>
    <w:rsid w:val="00044ACF"/>
    <w:rsid w:val="00045C47"/>
    <w:rsid w:val="0005016F"/>
    <w:rsid w:val="00052A26"/>
    <w:rsid w:val="000536BE"/>
    <w:rsid w:val="00054A8E"/>
    <w:rsid w:val="00055BF2"/>
    <w:rsid w:val="00055D13"/>
    <w:rsid w:val="00056179"/>
    <w:rsid w:val="00057616"/>
    <w:rsid w:val="00061095"/>
    <w:rsid w:val="00061618"/>
    <w:rsid w:val="0006477C"/>
    <w:rsid w:val="00064FCE"/>
    <w:rsid w:val="0006569B"/>
    <w:rsid w:val="00067E2B"/>
    <w:rsid w:val="00070871"/>
    <w:rsid w:val="0007220F"/>
    <w:rsid w:val="00077FC0"/>
    <w:rsid w:val="00080979"/>
    <w:rsid w:val="000868B7"/>
    <w:rsid w:val="00090935"/>
    <w:rsid w:val="000914B5"/>
    <w:rsid w:val="00093D3A"/>
    <w:rsid w:val="00093FBE"/>
    <w:rsid w:val="00095A40"/>
    <w:rsid w:val="00095B15"/>
    <w:rsid w:val="0009635A"/>
    <w:rsid w:val="000A1DED"/>
    <w:rsid w:val="000B0AA6"/>
    <w:rsid w:val="000B0CD4"/>
    <w:rsid w:val="000B2CF1"/>
    <w:rsid w:val="000B6978"/>
    <w:rsid w:val="000B6A6E"/>
    <w:rsid w:val="000B72FC"/>
    <w:rsid w:val="000C11A7"/>
    <w:rsid w:val="000C2307"/>
    <w:rsid w:val="000C2A69"/>
    <w:rsid w:val="000C35A3"/>
    <w:rsid w:val="000C45BF"/>
    <w:rsid w:val="000C75A2"/>
    <w:rsid w:val="000C7D01"/>
    <w:rsid w:val="000D03A6"/>
    <w:rsid w:val="000D085D"/>
    <w:rsid w:val="000D32FB"/>
    <w:rsid w:val="000D345B"/>
    <w:rsid w:val="000D34F4"/>
    <w:rsid w:val="000D65E0"/>
    <w:rsid w:val="000D6FAC"/>
    <w:rsid w:val="000D78BC"/>
    <w:rsid w:val="000E2E1E"/>
    <w:rsid w:val="000E50EC"/>
    <w:rsid w:val="000E7872"/>
    <w:rsid w:val="000F049C"/>
    <w:rsid w:val="000F11FD"/>
    <w:rsid w:val="000F213D"/>
    <w:rsid w:val="00100251"/>
    <w:rsid w:val="00100EB2"/>
    <w:rsid w:val="00101A69"/>
    <w:rsid w:val="00101FEC"/>
    <w:rsid w:val="001023B5"/>
    <w:rsid w:val="0010301E"/>
    <w:rsid w:val="001061AF"/>
    <w:rsid w:val="001106F0"/>
    <w:rsid w:val="001124F5"/>
    <w:rsid w:val="00113F9F"/>
    <w:rsid w:val="00115366"/>
    <w:rsid w:val="001155A4"/>
    <w:rsid w:val="00116006"/>
    <w:rsid w:val="00117C8D"/>
    <w:rsid w:val="00123CDF"/>
    <w:rsid w:val="0012429C"/>
    <w:rsid w:val="00124CD8"/>
    <w:rsid w:val="00127473"/>
    <w:rsid w:val="0012786C"/>
    <w:rsid w:val="00133719"/>
    <w:rsid w:val="00135972"/>
    <w:rsid w:val="00136882"/>
    <w:rsid w:val="00140363"/>
    <w:rsid w:val="00143C8E"/>
    <w:rsid w:val="00151147"/>
    <w:rsid w:val="0015170C"/>
    <w:rsid w:val="001518F9"/>
    <w:rsid w:val="00155560"/>
    <w:rsid w:val="001571B4"/>
    <w:rsid w:val="00161402"/>
    <w:rsid w:val="00165A58"/>
    <w:rsid w:val="001740F7"/>
    <w:rsid w:val="001772CE"/>
    <w:rsid w:val="00177EC2"/>
    <w:rsid w:val="00180DA6"/>
    <w:rsid w:val="0019074B"/>
    <w:rsid w:val="001934F8"/>
    <w:rsid w:val="00194D13"/>
    <w:rsid w:val="00194D2C"/>
    <w:rsid w:val="001A1028"/>
    <w:rsid w:val="001A1671"/>
    <w:rsid w:val="001A518A"/>
    <w:rsid w:val="001A6659"/>
    <w:rsid w:val="001B2471"/>
    <w:rsid w:val="001B491B"/>
    <w:rsid w:val="001B66AF"/>
    <w:rsid w:val="001B6B77"/>
    <w:rsid w:val="001C1AF5"/>
    <w:rsid w:val="001C332F"/>
    <w:rsid w:val="001C451D"/>
    <w:rsid w:val="001C5F20"/>
    <w:rsid w:val="001C682F"/>
    <w:rsid w:val="001D179C"/>
    <w:rsid w:val="001D1C3D"/>
    <w:rsid w:val="001D3007"/>
    <w:rsid w:val="001D4367"/>
    <w:rsid w:val="001D4566"/>
    <w:rsid w:val="001D7154"/>
    <w:rsid w:val="001D7E2C"/>
    <w:rsid w:val="001E561A"/>
    <w:rsid w:val="001E697E"/>
    <w:rsid w:val="001E758F"/>
    <w:rsid w:val="001F399F"/>
    <w:rsid w:val="001F5380"/>
    <w:rsid w:val="001F7763"/>
    <w:rsid w:val="0020115B"/>
    <w:rsid w:val="00203206"/>
    <w:rsid w:val="00203B89"/>
    <w:rsid w:val="0020559A"/>
    <w:rsid w:val="0020568E"/>
    <w:rsid w:val="00216150"/>
    <w:rsid w:val="00216BDD"/>
    <w:rsid w:val="002172E7"/>
    <w:rsid w:val="0022314A"/>
    <w:rsid w:val="00224B9E"/>
    <w:rsid w:val="0022698A"/>
    <w:rsid w:val="00226D12"/>
    <w:rsid w:val="002302DE"/>
    <w:rsid w:val="00233754"/>
    <w:rsid w:val="002338CD"/>
    <w:rsid w:val="0023393C"/>
    <w:rsid w:val="00236723"/>
    <w:rsid w:val="00237DE2"/>
    <w:rsid w:val="00241117"/>
    <w:rsid w:val="00241725"/>
    <w:rsid w:val="00242A31"/>
    <w:rsid w:val="00243C00"/>
    <w:rsid w:val="00245129"/>
    <w:rsid w:val="00251399"/>
    <w:rsid w:val="00252275"/>
    <w:rsid w:val="00254237"/>
    <w:rsid w:val="002564F3"/>
    <w:rsid w:val="00257331"/>
    <w:rsid w:val="0025758F"/>
    <w:rsid w:val="0026152D"/>
    <w:rsid w:val="00261B0E"/>
    <w:rsid w:val="002703BC"/>
    <w:rsid w:val="00273EC2"/>
    <w:rsid w:val="00275486"/>
    <w:rsid w:val="002760DD"/>
    <w:rsid w:val="00276779"/>
    <w:rsid w:val="00280311"/>
    <w:rsid w:val="0028154E"/>
    <w:rsid w:val="00281DD4"/>
    <w:rsid w:val="00281F45"/>
    <w:rsid w:val="0028249B"/>
    <w:rsid w:val="00286F44"/>
    <w:rsid w:val="00290176"/>
    <w:rsid w:val="002920BD"/>
    <w:rsid w:val="002956AB"/>
    <w:rsid w:val="00295A30"/>
    <w:rsid w:val="002A24BF"/>
    <w:rsid w:val="002A24DE"/>
    <w:rsid w:val="002A415E"/>
    <w:rsid w:val="002A5A4A"/>
    <w:rsid w:val="002A676B"/>
    <w:rsid w:val="002B58ED"/>
    <w:rsid w:val="002C0B85"/>
    <w:rsid w:val="002C0B8C"/>
    <w:rsid w:val="002C1E68"/>
    <w:rsid w:val="002D4D9E"/>
    <w:rsid w:val="002D666C"/>
    <w:rsid w:val="002D6974"/>
    <w:rsid w:val="002D7AF3"/>
    <w:rsid w:val="002D7B94"/>
    <w:rsid w:val="002E2765"/>
    <w:rsid w:val="002E4836"/>
    <w:rsid w:val="002E7190"/>
    <w:rsid w:val="002F0F6A"/>
    <w:rsid w:val="002F2BAD"/>
    <w:rsid w:val="002F3AE7"/>
    <w:rsid w:val="002F7213"/>
    <w:rsid w:val="002F7252"/>
    <w:rsid w:val="002F7AED"/>
    <w:rsid w:val="00300FD6"/>
    <w:rsid w:val="0030775B"/>
    <w:rsid w:val="00307BD4"/>
    <w:rsid w:val="00307D2F"/>
    <w:rsid w:val="00316E80"/>
    <w:rsid w:val="003174BA"/>
    <w:rsid w:val="00317D9A"/>
    <w:rsid w:val="003206AA"/>
    <w:rsid w:val="00324169"/>
    <w:rsid w:val="003255BF"/>
    <w:rsid w:val="003256A1"/>
    <w:rsid w:val="00332251"/>
    <w:rsid w:val="003343AC"/>
    <w:rsid w:val="00334E4A"/>
    <w:rsid w:val="003370FE"/>
    <w:rsid w:val="00337883"/>
    <w:rsid w:val="00337F06"/>
    <w:rsid w:val="00341911"/>
    <w:rsid w:val="00342A17"/>
    <w:rsid w:val="0034519A"/>
    <w:rsid w:val="003455C6"/>
    <w:rsid w:val="00350293"/>
    <w:rsid w:val="00350D3C"/>
    <w:rsid w:val="003512EE"/>
    <w:rsid w:val="00352D84"/>
    <w:rsid w:val="00353AA8"/>
    <w:rsid w:val="00353D67"/>
    <w:rsid w:val="003569A9"/>
    <w:rsid w:val="00356D58"/>
    <w:rsid w:val="00356E68"/>
    <w:rsid w:val="00357135"/>
    <w:rsid w:val="003603B5"/>
    <w:rsid w:val="00360B5B"/>
    <w:rsid w:val="00363A8E"/>
    <w:rsid w:val="0037019A"/>
    <w:rsid w:val="00371F79"/>
    <w:rsid w:val="00372434"/>
    <w:rsid w:val="003738E3"/>
    <w:rsid w:val="003775D9"/>
    <w:rsid w:val="00380B21"/>
    <w:rsid w:val="00380BB7"/>
    <w:rsid w:val="003825E1"/>
    <w:rsid w:val="00382B72"/>
    <w:rsid w:val="003834C2"/>
    <w:rsid w:val="003839DA"/>
    <w:rsid w:val="00384A69"/>
    <w:rsid w:val="00386D14"/>
    <w:rsid w:val="00390443"/>
    <w:rsid w:val="003906F0"/>
    <w:rsid w:val="00392984"/>
    <w:rsid w:val="00393C44"/>
    <w:rsid w:val="003951CC"/>
    <w:rsid w:val="00396F0A"/>
    <w:rsid w:val="003A172A"/>
    <w:rsid w:val="003A2566"/>
    <w:rsid w:val="003A3A78"/>
    <w:rsid w:val="003A5B85"/>
    <w:rsid w:val="003B6BB7"/>
    <w:rsid w:val="003B6CD7"/>
    <w:rsid w:val="003B72A7"/>
    <w:rsid w:val="003B7AC1"/>
    <w:rsid w:val="003C1CE7"/>
    <w:rsid w:val="003C3202"/>
    <w:rsid w:val="003C6D60"/>
    <w:rsid w:val="003D01DC"/>
    <w:rsid w:val="003D4415"/>
    <w:rsid w:val="003D4F08"/>
    <w:rsid w:val="003D5CAD"/>
    <w:rsid w:val="003D5CE3"/>
    <w:rsid w:val="003D66D0"/>
    <w:rsid w:val="003D6B0A"/>
    <w:rsid w:val="003E46DB"/>
    <w:rsid w:val="003E4BCC"/>
    <w:rsid w:val="003F0E6A"/>
    <w:rsid w:val="003F2BEF"/>
    <w:rsid w:val="003F7A48"/>
    <w:rsid w:val="00401C23"/>
    <w:rsid w:val="00401EE4"/>
    <w:rsid w:val="00402138"/>
    <w:rsid w:val="004026C6"/>
    <w:rsid w:val="004032CD"/>
    <w:rsid w:val="00403882"/>
    <w:rsid w:val="004040AC"/>
    <w:rsid w:val="00410A2A"/>
    <w:rsid w:val="00412A58"/>
    <w:rsid w:val="00413648"/>
    <w:rsid w:val="004143DD"/>
    <w:rsid w:val="00416D43"/>
    <w:rsid w:val="00417CBB"/>
    <w:rsid w:val="00421036"/>
    <w:rsid w:val="00423664"/>
    <w:rsid w:val="00425560"/>
    <w:rsid w:val="004263E7"/>
    <w:rsid w:val="004320B2"/>
    <w:rsid w:val="004323A9"/>
    <w:rsid w:val="00432657"/>
    <w:rsid w:val="004349C8"/>
    <w:rsid w:val="00434E6B"/>
    <w:rsid w:val="00435778"/>
    <w:rsid w:val="00435F99"/>
    <w:rsid w:val="004407B1"/>
    <w:rsid w:val="00441FC0"/>
    <w:rsid w:val="00443176"/>
    <w:rsid w:val="00443ED6"/>
    <w:rsid w:val="0044634E"/>
    <w:rsid w:val="004508E4"/>
    <w:rsid w:val="004524AF"/>
    <w:rsid w:val="004530A7"/>
    <w:rsid w:val="00455228"/>
    <w:rsid w:val="00455B77"/>
    <w:rsid w:val="0045648D"/>
    <w:rsid w:val="004617C4"/>
    <w:rsid w:val="00463432"/>
    <w:rsid w:val="00463612"/>
    <w:rsid w:val="00464925"/>
    <w:rsid w:val="00464B68"/>
    <w:rsid w:val="00465B69"/>
    <w:rsid w:val="00465D62"/>
    <w:rsid w:val="00466534"/>
    <w:rsid w:val="00467A72"/>
    <w:rsid w:val="0047033F"/>
    <w:rsid w:val="00471AC7"/>
    <w:rsid w:val="00475D0B"/>
    <w:rsid w:val="004764E4"/>
    <w:rsid w:val="0048044E"/>
    <w:rsid w:val="00483748"/>
    <w:rsid w:val="0048637B"/>
    <w:rsid w:val="00486711"/>
    <w:rsid w:val="00486CDA"/>
    <w:rsid w:val="00490660"/>
    <w:rsid w:val="00490D5E"/>
    <w:rsid w:val="00490EF6"/>
    <w:rsid w:val="004920AD"/>
    <w:rsid w:val="00494AD5"/>
    <w:rsid w:val="00495E08"/>
    <w:rsid w:val="00495EFB"/>
    <w:rsid w:val="00496D68"/>
    <w:rsid w:val="004A264A"/>
    <w:rsid w:val="004A44EB"/>
    <w:rsid w:val="004A480F"/>
    <w:rsid w:val="004A5CC1"/>
    <w:rsid w:val="004A614C"/>
    <w:rsid w:val="004B2D5D"/>
    <w:rsid w:val="004B2E09"/>
    <w:rsid w:val="004B3F20"/>
    <w:rsid w:val="004D37FE"/>
    <w:rsid w:val="004D4117"/>
    <w:rsid w:val="004D5D3B"/>
    <w:rsid w:val="004D6872"/>
    <w:rsid w:val="004E026F"/>
    <w:rsid w:val="004E037C"/>
    <w:rsid w:val="004E1EC3"/>
    <w:rsid w:val="004E2D40"/>
    <w:rsid w:val="004E3781"/>
    <w:rsid w:val="004E70CD"/>
    <w:rsid w:val="004E741F"/>
    <w:rsid w:val="004F1694"/>
    <w:rsid w:val="004F1910"/>
    <w:rsid w:val="004F25FC"/>
    <w:rsid w:val="004F371D"/>
    <w:rsid w:val="004F4B56"/>
    <w:rsid w:val="0050066D"/>
    <w:rsid w:val="0050103B"/>
    <w:rsid w:val="005043B8"/>
    <w:rsid w:val="005058D4"/>
    <w:rsid w:val="00506D22"/>
    <w:rsid w:val="005110C5"/>
    <w:rsid w:val="0051141F"/>
    <w:rsid w:val="005123F9"/>
    <w:rsid w:val="00514414"/>
    <w:rsid w:val="005148AC"/>
    <w:rsid w:val="005154F2"/>
    <w:rsid w:val="00517C7D"/>
    <w:rsid w:val="005203AB"/>
    <w:rsid w:val="00521C9E"/>
    <w:rsid w:val="00523A72"/>
    <w:rsid w:val="00524701"/>
    <w:rsid w:val="005268A0"/>
    <w:rsid w:val="00526E04"/>
    <w:rsid w:val="00533502"/>
    <w:rsid w:val="00533844"/>
    <w:rsid w:val="0053448A"/>
    <w:rsid w:val="005436D8"/>
    <w:rsid w:val="00545187"/>
    <w:rsid w:val="0054563F"/>
    <w:rsid w:val="00546CFF"/>
    <w:rsid w:val="00547FE1"/>
    <w:rsid w:val="0055045E"/>
    <w:rsid w:val="0055198A"/>
    <w:rsid w:val="00553818"/>
    <w:rsid w:val="00553D26"/>
    <w:rsid w:val="00554F34"/>
    <w:rsid w:val="00563E3A"/>
    <w:rsid w:val="00567E7D"/>
    <w:rsid w:val="005729C1"/>
    <w:rsid w:val="00573886"/>
    <w:rsid w:val="0057442F"/>
    <w:rsid w:val="00576373"/>
    <w:rsid w:val="00577BF6"/>
    <w:rsid w:val="005823FC"/>
    <w:rsid w:val="00585486"/>
    <w:rsid w:val="00585F4D"/>
    <w:rsid w:val="00587CEF"/>
    <w:rsid w:val="00590972"/>
    <w:rsid w:val="00591374"/>
    <w:rsid w:val="00592427"/>
    <w:rsid w:val="00593C46"/>
    <w:rsid w:val="00593F0D"/>
    <w:rsid w:val="00595A25"/>
    <w:rsid w:val="005A03DC"/>
    <w:rsid w:val="005A2748"/>
    <w:rsid w:val="005B244B"/>
    <w:rsid w:val="005B2655"/>
    <w:rsid w:val="005B39DF"/>
    <w:rsid w:val="005B5D83"/>
    <w:rsid w:val="005C0F1E"/>
    <w:rsid w:val="005C2633"/>
    <w:rsid w:val="005C296D"/>
    <w:rsid w:val="005C312A"/>
    <w:rsid w:val="005C459B"/>
    <w:rsid w:val="005C7BA4"/>
    <w:rsid w:val="005D29C8"/>
    <w:rsid w:val="005D4E9F"/>
    <w:rsid w:val="005D72E6"/>
    <w:rsid w:val="005E10DF"/>
    <w:rsid w:val="005E28D6"/>
    <w:rsid w:val="005E4432"/>
    <w:rsid w:val="005E451D"/>
    <w:rsid w:val="005E505B"/>
    <w:rsid w:val="005E5B7D"/>
    <w:rsid w:val="005E6BDA"/>
    <w:rsid w:val="005E7D25"/>
    <w:rsid w:val="005F14C4"/>
    <w:rsid w:val="005F3BDE"/>
    <w:rsid w:val="005F63B7"/>
    <w:rsid w:val="005F654D"/>
    <w:rsid w:val="00603048"/>
    <w:rsid w:val="0060436B"/>
    <w:rsid w:val="00604707"/>
    <w:rsid w:val="00605133"/>
    <w:rsid w:val="00611514"/>
    <w:rsid w:val="00611A31"/>
    <w:rsid w:val="006139A9"/>
    <w:rsid w:val="00614FCF"/>
    <w:rsid w:val="006169C4"/>
    <w:rsid w:val="00616D3E"/>
    <w:rsid w:val="00617D6D"/>
    <w:rsid w:val="006204AA"/>
    <w:rsid w:val="00620D05"/>
    <w:rsid w:val="006226B2"/>
    <w:rsid w:val="00622EC2"/>
    <w:rsid w:val="00623862"/>
    <w:rsid w:val="00624A12"/>
    <w:rsid w:val="00625C6A"/>
    <w:rsid w:val="006275E1"/>
    <w:rsid w:val="00630DE7"/>
    <w:rsid w:val="0063684C"/>
    <w:rsid w:val="00641170"/>
    <w:rsid w:val="00644D4D"/>
    <w:rsid w:val="00645890"/>
    <w:rsid w:val="00646352"/>
    <w:rsid w:val="006465A4"/>
    <w:rsid w:val="00651333"/>
    <w:rsid w:val="00654266"/>
    <w:rsid w:val="0065467B"/>
    <w:rsid w:val="0065526E"/>
    <w:rsid w:val="006604B7"/>
    <w:rsid w:val="0066364A"/>
    <w:rsid w:val="00663EF3"/>
    <w:rsid w:val="00666BDC"/>
    <w:rsid w:val="00667577"/>
    <w:rsid w:val="00671BAB"/>
    <w:rsid w:val="00673CED"/>
    <w:rsid w:val="00675008"/>
    <w:rsid w:val="00680108"/>
    <w:rsid w:val="00680425"/>
    <w:rsid w:val="00681A7E"/>
    <w:rsid w:val="006852E3"/>
    <w:rsid w:val="006855B1"/>
    <w:rsid w:val="006855DF"/>
    <w:rsid w:val="00693220"/>
    <w:rsid w:val="006A4781"/>
    <w:rsid w:val="006A662D"/>
    <w:rsid w:val="006B066D"/>
    <w:rsid w:val="006B0868"/>
    <w:rsid w:val="006B1912"/>
    <w:rsid w:val="006B2135"/>
    <w:rsid w:val="006B57C2"/>
    <w:rsid w:val="006C0609"/>
    <w:rsid w:val="006C2D2A"/>
    <w:rsid w:val="006C718F"/>
    <w:rsid w:val="006D2CFB"/>
    <w:rsid w:val="006D440A"/>
    <w:rsid w:val="006D5406"/>
    <w:rsid w:val="006D6806"/>
    <w:rsid w:val="006D7030"/>
    <w:rsid w:val="006E2875"/>
    <w:rsid w:val="006E2889"/>
    <w:rsid w:val="006E350B"/>
    <w:rsid w:val="006E3D21"/>
    <w:rsid w:val="006E3D47"/>
    <w:rsid w:val="006E4305"/>
    <w:rsid w:val="006E6826"/>
    <w:rsid w:val="006F017A"/>
    <w:rsid w:val="006F14E3"/>
    <w:rsid w:val="006F1699"/>
    <w:rsid w:val="006F1A7A"/>
    <w:rsid w:val="006F448E"/>
    <w:rsid w:val="006F55FB"/>
    <w:rsid w:val="006F7246"/>
    <w:rsid w:val="006F73EB"/>
    <w:rsid w:val="006F7C52"/>
    <w:rsid w:val="007010AA"/>
    <w:rsid w:val="0070243A"/>
    <w:rsid w:val="00702713"/>
    <w:rsid w:val="00702A69"/>
    <w:rsid w:val="0070646B"/>
    <w:rsid w:val="00716804"/>
    <w:rsid w:val="007208A8"/>
    <w:rsid w:val="00723B1E"/>
    <w:rsid w:val="007275D2"/>
    <w:rsid w:val="00735447"/>
    <w:rsid w:val="00736FE3"/>
    <w:rsid w:val="00742087"/>
    <w:rsid w:val="0074367D"/>
    <w:rsid w:val="00744C88"/>
    <w:rsid w:val="00746CF2"/>
    <w:rsid w:val="00750083"/>
    <w:rsid w:val="00751FCA"/>
    <w:rsid w:val="0075403B"/>
    <w:rsid w:val="007545AC"/>
    <w:rsid w:val="00756CC4"/>
    <w:rsid w:val="007572E0"/>
    <w:rsid w:val="007613FC"/>
    <w:rsid w:val="00762991"/>
    <w:rsid w:val="007672A5"/>
    <w:rsid w:val="007708C4"/>
    <w:rsid w:val="00773B8D"/>
    <w:rsid w:val="00776D33"/>
    <w:rsid w:val="00777FDC"/>
    <w:rsid w:val="007910C5"/>
    <w:rsid w:val="007925E6"/>
    <w:rsid w:val="0079388F"/>
    <w:rsid w:val="00795F3B"/>
    <w:rsid w:val="007A1468"/>
    <w:rsid w:val="007A5261"/>
    <w:rsid w:val="007A52B1"/>
    <w:rsid w:val="007A5F59"/>
    <w:rsid w:val="007A61E6"/>
    <w:rsid w:val="007A669D"/>
    <w:rsid w:val="007B0B31"/>
    <w:rsid w:val="007B23F7"/>
    <w:rsid w:val="007B33A6"/>
    <w:rsid w:val="007B40B1"/>
    <w:rsid w:val="007B4E3D"/>
    <w:rsid w:val="007C163D"/>
    <w:rsid w:val="007C4080"/>
    <w:rsid w:val="007C4162"/>
    <w:rsid w:val="007C789E"/>
    <w:rsid w:val="007D28D9"/>
    <w:rsid w:val="007D2906"/>
    <w:rsid w:val="007D35FE"/>
    <w:rsid w:val="007D3A7A"/>
    <w:rsid w:val="007D420A"/>
    <w:rsid w:val="007D4264"/>
    <w:rsid w:val="007D7745"/>
    <w:rsid w:val="007E0242"/>
    <w:rsid w:val="007E0E95"/>
    <w:rsid w:val="007E7AA9"/>
    <w:rsid w:val="007E7B17"/>
    <w:rsid w:val="007F233B"/>
    <w:rsid w:val="007F5042"/>
    <w:rsid w:val="007F5EDE"/>
    <w:rsid w:val="007F6934"/>
    <w:rsid w:val="007F6A39"/>
    <w:rsid w:val="007F73C5"/>
    <w:rsid w:val="0080058C"/>
    <w:rsid w:val="008013E9"/>
    <w:rsid w:val="00803CF9"/>
    <w:rsid w:val="008053BC"/>
    <w:rsid w:val="008062E1"/>
    <w:rsid w:val="008063EA"/>
    <w:rsid w:val="00806C5D"/>
    <w:rsid w:val="008070D2"/>
    <w:rsid w:val="008102AA"/>
    <w:rsid w:val="00810F33"/>
    <w:rsid w:val="008111CD"/>
    <w:rsid w:val="00813693"/>
    <w:rsid w:val="00814DF2"/>
    <w:rsid w:val="00816716"/>
    <w:rsid w:val="00816D5E"/>
    <w:rsid w:val="00816FE7"/>
    <w:rsid w:val="00821190"/>
    <w:rsid w:val="00822B2C"/>
    <w:rsid w:val="00822DB4"/>
    <w:rsid w:val="00824DFC"/>
    <w:rsid w:val="00826044"/>
    <w:rsid w:val="00826F81"/>
    <w:rsid w:val="008277A0"/>
    <w:rsid w:val="0083691F"/>
    <w:rsid w:val="008373DA"/>
    <w:rsid w:val="00846738"/>
    <w:rsid w:val="0085242C"/>
    <w:rsid w:val="008527ED"/>
    <w:rsid w:val="00852CCC"/>
    <w:rsid w:val="00852FDF"/>
    <w:rsid w:val="008630F1"/>
    <w:rsid w:val="00863398"/>
    <w:rsid w:val="008711BA"/>
    <w:rsid w:val="008717C5"/>
    <w:rsid w:val="008725E0"/>
    <w:rsid w:val="008753E4"/>
    <w:rsid w:val="00876C9F"/>
    <w:rsid w:val="00887F09"/>
    <w:rsid w:val="00887FA3"/>
    <w:rsid w:val="008903E9"/>
    <w:rsid w:val="00891A54"/>
    <w:rsid w:val="0089368B"/>
    <w:rsid w:val="00895DF5"/>
    <w:rsid w:val="00896DF0"/>
    <w:rsid w:val="008A0ED1"/>
    <w:rsid w:val="008A29CE"/>
    <w:rsid w:val="008A2AE2"/>
    <w:rsid w:val="008A68DD"/>
    <w:rsid w:val="008B235E"/>
    <w:rsid w:val="008B3672"/>
    <w:rsid w:val="008B3EF9"/>
    <w:rsid w:val="008B52E2"/>
    <w:rsid w:val="008B57BC"/>
    <w:rsid w:val="008B5CCB"/>
    <w:rsid w:val="008B63E3"/>
    <w:rsid w:val="008B6E37"/>
    <w:rsid w:val="008C3305"/>
    <w:rsid w:val="008C6AC0"/>
    <w:rsid w:val="008C7D73"/>
    <w:rsid w:val="008D2966"/>
    <w:rsid w:val="008D4CC3"/>
    <w:rsid w:val="008D6B20"/>
    <w:rsid w:val="008D739B"/>
    <w:rsid w:val="008D7623"/>
    <w:rsid w:val="008E3290"/>
    <w:rsid w:val="008E59EB"/>
    <w:rsid w:val="008E5CE6"/>
    <w:rsid w:val="008F30C5"/>
    <w:rsid w:val="008F468F"/>
    <w:rsid w:val="008F6B71"/>
    <w:rsid w:val="008F73D0"/>
    <w:rsid w:val="00904B45"/>
    <w:rsid w:val="00907198"/>
    <w:rsid w:val="009071B0"/>
    <w:rsid w:val="00907EFA"/>
    <w:rsid w:val="009129BE"/>
    <w:rsid w:val="00913386"/>
    <w:rsid w:val="00913B3F"/>
    <w:rsid w:val="00913BD3"/>
    <w:rsid w:val="009158D7"/>
    <w:rsid w:val="0091707E"/>
    <w:rsid w:val="00917CCC"/>
    <w:rsid w:val="00923802"/>
    <w:rsid w:val="00924043"/>
    <w:rsid w:val="00927D19"/>
    <w:rsid w:val="00931A32"/>
    <w:rsid w:val="00931E68"/>
    <w:rsid w:val="009342ED"/>
    <w:rsid w:val="0093450C"/>
    <w:rsid w:val="00935025"/>
    <w:rsid w:val="00940EA5"/>
    <w:rsid w:val="009421E3"/>
    <w:rsid w:val="00942BD9"/>
    <w:rsid w:val="00942FAE"/>
    <w:rsid w:val="00943B17"/>
    <w:rsid w:val="009440D7"/>
    <w:rsid w:val="009516BB"/>
    <w:rsid w:val="00952F45"/>
    <w:rsid w:val="00953006"/>
    <w:rsid w:val="00953B35"/>
    <w:rsid w:val="00953E36"/>
    <w:rsid w:val="009552B2"/>
    <w:rsid w:val="009556BA"/>
    <w:rsid w:val="00955856"/>
    <w:rsid w:val="00956A3E"/>
    <w:rsid w:val="009608AB"/>
    <w:rsid w:val="00961628"/>
    <w:rsid w:val="009623AA"/>
    <w:rsid w:val="009635D9"/>
    <w:rsid w:val="0097145B"/>
    <w:rsid w:val="009731E3"/>
    <w:rsid w:val="00974DF4"/>
    <w:rsid w:val="00977ABC"/>
    <w:rsid w:val="00981456"/>
    <w:rsid w:val="00983E0B"/>
    <w:rsid w:val="0098611A"/>
    <w:rsid w:val="00986D6C"/>
    <w:rsid w:val="00991D16"/>
    <w:rsid w:val="00997FBC"/>
    <w:rsid w:val="009A27F2"/>
    <w:rsid w:val="009A4DE3"/>
    <w:rsid w:val="009A7140"/>
    <w:rsid w:val="009B121D"/>
    <w:rsid w:val="009B3AFE"/>
    <w:rsid w:val="009B3EBA"/>
    <w:rsid w:val="009B6B07"/>
    <w:rsid w:val="009C3CD0"/>
    <w:rsid w:val="009C5165"/>
    <w:rsid w:val="009C55CF"/>
    <w:rsid w:val="009C5AE6"/>
    <w:rsid w:val="009C67BA"/>
    <w:rsid w:val="009C6FDC"/>
    <w:rsid w:val="009D0250"/>
    <w:rsid w:val="009D078D"/>
    <w:rsid w:val="009D09AD"/>
    <w:rsid w:val="009D0A23"/>
    <w:rsid w:val="009D2CED"/>
    <w:rsid w:val="009D36C3"/>
    <w:rsid w:val="009D55E8"/>
    <w:rsid w:val="009E068A"/>
    <w:rsid w:val="009E0718"/>
    <w:rsid w:val="009E1EF9"/>
    <w:rsid w:val="009E32D5"/>
    <w:rsid w:val="009E5270"/>
    <w:rsid w:val="009E54CE"/>
    <w:rsid w:val="009E739E"/>
    <w:rsid w:val="009F1ECA"/>
    <w:rsid w:val="009F7482"/>
    <w:rsid w:val="00A0011C"/>
    <w:rsid w:val="00A02073"/>
    <w:rsid w:val="00A1005C"/>
    <w:rsid w:val="00A111B5"/>
    <w:rsid w:val="00A11745"/>
    <w:rsid w:val="00A122A3"/>
    <w:rsid w:val="00A14C6D"/>
    <w:rsid w:val="00A1536F"/>
    <w:rsid w:val="00A32010"/>
    <w:rsid w:val="00A36D49"/>
    <w:rsid w:val="00A37EB0"/>
    <w:rsid w:val="00A40533"/>
    <w:rsid w:val="00A40581"/>
    <w:rsid w:val="00A411F3"/>
    <w:rsid w:val="00A436C9"/>
    <w:rsid w:val="00A456DF"/>
    <w:rsid w:val="00A47D4E"/>
    <w:rsid w:val="00A516AD"/>
    <w:rsid w:val="00A53020"/>
    <w:rsid w:val="00A53452"/>
    <w:rsid w:val="00A57FC4"/>
    <w:rsid w:val="00A625E9"/>
    <w:rsid w:val="00A62B05"/>
    <w:rsid w:val="00A64206"/>
    <w:rsid w:val="00A66891"/>
    <w:rsid w:val="00A716BF"/>
    <w:rsid w:val="00A73CA1"/>
    <w:rsid w:val="00A80D51"/>
    <w:rsid w:val="00A821CF"/>
    <w:rsid w:val="00A8252A"/>
    <w:rsid w:val="00A8303B"/>
    <w:rsid w:val="00A83D7E"/>
    <w:rsid w:val="00A8502C"/>
    <w:rsid w:val="00A913F2"/>
    <w:rsid w:val="00A94E4C"/>
    <w:rsid w:val="00A95388"/>
    <w:rsid w:val="00AA0BC1"/>
    <w:rsid w:val="00AA159D"/>
    <w:rsid w:val="00AA1CAE"/>
    <w:rsid w:val="00AA30CE"/>
    <w:rsid w:val="00AA50D1"/>
    <w:rsid w:val="00AA5686"/>
    <w:rsid w:val="00AA6349"/>
    <w:rsid w:val="00AA7C8B"/>
    <w:rsid w:val="00AA7DBD"/>
    <w:rsid w:val="00AB05A3"/>
    <w:rsid w:val="00AB35C8"/>
    <w:rsid w:val="00AB5310"/>
    <w:rsid w:val="00AB6388"/>
    <w:rsid w:val="00AB65D8"/>
    <w:rsid w:val="00AB7766"/>
    <w:rsid w:val="00AB7D02"/>
    <w:rsid w:val="00AC2B43"/>
    <w:rsid w:val="00AC31B5"/>
    <w:rsid w:val="00AC32A3"/>
    <w:rsid w:val="00AC5979"/>
    <w:rsid w:val="00AC6CD8"/>
    <w:rsid w:val="00AC737A"/>
    <w:rsid w:val="00AD0280"/>
    <w:rsid w:val="00AD03F1"/>
    <w:rsid w:val="00AD07F8"/>
    <w:rsid w:val="00AD4C46"/>
    <w:rsid w:val="00AD4FBC"/>
    <w:rsid w:val="00AD6017"/>
    <w:rsid w:val="00AE488D"/>
    <w:rsid w:val="00AE546D"/>
    <w:rsid w:val="00AE5D3D"/>
    <w:rsid w:val="00AF0B0F"/>
    <w:rsid w:val="00AF117E"/>
    <w:rsid w:val="00AF4EC4"/>
    <w:rsid w:val="00AF7E6B"/>
    <w:rsid w:val="00B018C4"/>
    <w:rsid w:val="00B0238C"/>
    <w:rsid w:val="00B04CF9"/>
    <w:rsid w:val="00B06DF7"/>
    <w:rsid w:val="00B16386"/>
    <w:rsid w:val="00B17640"/>
    <w:rsid w:val="00B20632"/>
    <w:rsid w:val="00B20B31"/>
    <w:rsid w:val="00B2215A"/>
    <w:rsid w:val="00B2428C"/>
    <w:rsid w:val="00B2607B"/>
    <w:rsid w:val="00B267B1"/>
    <w:rsid w:val="00B2762C"/>
    <w:rsid w:val="00B2788B"/>
    <w:rsid w:val="00B313A2"/>
    <w:rsid w:val="00B31E9B"/>
    <w:rsid w:val="00B3253B"/>
    <w:rsid w:val="00B345BF"/>
    <w:rsid w:val="00B34BD9"/>
    <w:rsid w:val="00B34E82"/>
    <w:rsid w:val="00B34EE7"/>
    <w:rsid w:val="00B3633C"/>
    <w:rsid w:val="00B43726"/>
    <w:rsid w:val="00B43E74"/>
    <w:rsid w:val="00B51E2F"/>
    <w:rsid w:val="00B51E7F"/>
    <w:rsid w:val="00B564B9"/>
    <w:rsid w:val="00B5774D"/>
    <w:rsid w:val="00B57FF6"/>
    <w:rsid w:val="00B6039F"/>
    <w:rsid w:val="00B634DA"/>
    <w:rsid w:val="00B70A7F"/>
    <w:rsid w:val="00B717FE"/>
    <w:rsid w:val="00B725A4"/>
    <w:rsid w:val="00B73B27"/>
    <w:rsid w:val="00B74C3A"/>
    <w:rsid w:val="00B758F4"/>
    <w:rsid w:val="00B76533"/>
    <w:rsid w:val="00B7781D"/>
    <w:rsid w:val="00B77BBF"/>
    <w:rsid w:val="00B77D22"/>
    <w:rsid w:val="00B8089E"/>
    <w:rsid w:val="00B80912"/>
    <w:rsid w:val="00B83321"/>
    <w:rsid w:val="00B847F9"/>
    <w:rsid w:val="00B84F1B"/>
    <w:rsid w:val="00B8717D"/>
    <w:rsid w:val="00B8788C"/>
    <w:rsid w:val="00B87A21"/>
    <w:rsid w:val="00B90B0C"/>
    <w:rsid w:val="00B91768"/>
    <w:rsid w:val="00B92CD2"/>
    <w:rsid w:val="00B934F8"/>
    <w:rsid w:val="00B9376A"/>
    <w:rsid w:val="00B95019"/>
    <w:rsid w:val="00B95AAF"/>
    <w:rsid w:val="00B96CA6"/>
    <w:rsid w:val="00B96D8A"/>
    <w:rsid w:val="00B979F8"/>
    <w:rsid w:val="00BA0245"/>
    <w:rsid w:val="00BA0C48"/>
    <w:rsid w:val="00BA2F8F"/>
    <w:rsid w:val="00BA5C78"/>
    <w:rsid w:val="00BA7C66"/>
    <w:rsid w:val="00BB6DAD"/>
    <w:rsid w:val="00BD0827"/>
    <w:rsid w:val="00BD11FA"/>
    <w:rsid w:val="00BD19B6"/>
    <w:rsid w:val="00BD248F"/>
    <w:rsid w:val="00BD2BF3"/>
    <w:rsid w:val="00BD4A40"/>
    <w:rsid w:val="00BD5D98"/>
    <w:rsid w:val="00BD71EB"/>
    <w:rsid w:val="00BE151D"/>
    <w:rsid w:val="00BE24E3"/>
    <w:rsid w:val="00BE35B3"/>
    <w:rsid w:val="00BE4944"/>
    <w:rsid w:val="00BE6F09"/>
    <w:rsid w:val="00BF230B"/>
    <w:rsid w:val="00BF283A"/>
    <w:rsid w:val="00BF421C"/>
    <w:rsid w:val="00BF4D43"/>
    <w:rsid w:val="00C02201"/>
    <w:rsid w:val="00C02DAD"/>
    <w:rsid w:val="00C0366B"/>
    <w:rsid w:val="00C04A7A"/>
    <w:rsid w:val="00C052ED"/>
    <w:rsid w:val="00C059C1"/>
    <w:rsid w:val="00C10014"/>
    <w:rsid w:val="00C111CE"/>
    <w:rsid w:val="00C14286"/>
    <w:rsid w:val="00C15B58"/>
    <w:rsid w:val="00C2013C"/>
    <w:rsid w:val="00C20DD1"/>
    <w:rsid w:val="00C21342"/>
    <w:rsid w:val="00C2140E"/>
    <w:rsid w:val="00C25CAA"/>
    <w:rsid w:val="00C27341"/>
    <w:rsid w:val="00C2774D"/>
    <w:rsid w:val="00C31D38"/>
    <w:rsid w:val="00C43D07"/>
    <w:rsid w:val="00C45166"/>
    <w:rsid w:val="00C45F8F"/>
    <w:rsid w:val="00C508BD"/>
    <w:rsid w:val="00C528EE"/>
    <w:rsid w:val="00C56333"/>
    <w:rsid w:val="00C61B27"/>
    <w:rsid w:val="00C622AE"/>
    <w:rsid w:val="00C6372B"/>
    <w:rsid w:val="00C65CD8"/>
    <w:rsid w:val="00C67404"/>
    <w:rsid w:val="00C723CC"/>
    <w:rsid w:val="00C74FA2"/>
    <w:rsid w:val="00C80428"/>
    <w:rsid w:val="00C81004"/>
    <w:rsid w:val="00C81403"/>
    <w:rsid w:val="00C81780"/>
    <w:rsid w:val="00C819C9"/>
    <w:rsid w:val="00C81A08"/>
    <w:rsid w:val="00C8297B"/>
    <w:rsid w:val="00C87002"/>
    <w:rsid w:val="00C90F0F"/>
    <w:rsid w:val="00C94F5C"/>
    <w:rsid w:val="00CA31DF"/>
    <w:rsid w:val="00CA7FFC"/>
    <w:rsid w:val="00CB0A76"/>
    <w:rsid w:val="00CB3614"/>
    <w:rsid w:val="00CB39FE"/>
    <w:rsid w:val="00CB57DD"/>
    <w:rsid w:val="00CB58AD"/>
    <w:rsid w:val="00CB5A54"/>
    <w:rsid w:val="00CC346C"/>
    <w:rsid w:val="00CC41CC"/>
    <w:rsid w:val="00CC4FC0"/>
    <w:rsid w:val="00CC58EB"/>
    <w:rsid w:val="00CC62BA"/>
    <w:rsid w:val="00CC7054"/>
    <w:rsid w:val="00CC7567"/>
    <w:rsid w:val="00CC789A"/>
    <w:rsid w:val="00CD2CC8"/>
    <w:rsid w:val="00CD3EF7"/>
    <w:rsid w:val="00CD480D"/>
    <w:rsid w:val="00CD6065"/>
    <w:rsid w:val="00CD6729"/>
    <w:rsid w:val="00CD6D3A"/>
    <w:rsid w:val="00CD7E4F"/>
    <w:rsid w:val="00CE356B"/>
    <w:rsid w:val="00CE6616"/>
    <w:rsid w:val="00CE7EB1"/>
    <w:rsid w:val="00CF189C"/>
    <w:rsid w:val="00CF19B7"/>
    <w:rsid w:val="00CF7B0A"/>
    <w:rsid w:val="00D1238F"/>
    <w:rsid w:val="00D128B2"/>
    <w:rsid w:val="00D14898"/>
    <w:rsid w:val="00D21449"/>
    <w:rsid w:val="00D2370E"/>
    <w:rsid w:val="00D23A10"/>
    <w:rsid w:val="00D245C2"/>
    <w:rsid w:val="00D27DB1"/>
    <w:rsid w:val="00D30C0A"/>
    <w:rsid w:val="00D30F1A"/>
    <w:rsid w:val="00D312F3"/>
    <w:rsid w:val="00D3445F"/>
    <w:rsid w:val="00D34F9C"/>
    <w:rsid w:val="00D36357"/>
    <w:rsid w:val="00D427A4"/>
    <w:rsid w:val="00D44AC4"/>
    <w:rsid w:val="00D508B4"/>
    <w:rsid w:val="00D607FE"/>
    <w:rsid w:val="00D60B36"/>
    <w:rsid w:val="00D60E0E"/>
    <w:rsid w:val="00D61924"/>
    <w:rsid w:val="00D62C39"/>
    <w:rsid w:val="00D63C41"/>
    <w:rsid w:val="00D64BDF"/>
    <w:rsid w:val="00D80410"/>
    <w:rsid w:val="00D8044B"/>
    <w:rsid w:val="00D83E7D"/>
    <w:rsid w:val="00D846E8"/>
    <w:rsid w:val="00D84EBF"/>
    <w:rsid w:val="00D862B6"/>
    <w:rsid w:val="00D93A43"/>
    <w:rsid w:val="00D97749"/>
    <w:rsid w:val="00DA0251"/>
    <w:rsid w:val="00DA0EF1"/>
    <w:rsid w:val="00DA6712"/>
    <w:rsid w:val="00DB2593"/>
    <w:rsid w:val="00DB42DE"/>
    <w:rsid w:val="00DB49BE"/>
    <w:rsid w:val="00DB67ED"/>
    <w:rsid w:val="00DB6A43"/>
    <w:rsid w:val="00DB6E74"/>
    <w:rsid w:val="00DC091F"/>
    <w:rsid w:val="00DC30D4"/>
    <w:rsid w:val="00DC4915"/>
    <w:rsid w:val="00DC4FBE"/>
    <w:rsid w:val="00DC52B1"/>
    <w:rsid w:val="00DC74A7"/>
    <w:rsid w:val="00DC768E"/>
    <w:rsid w:val="00DD28FE"/>
    <w:rsid w:val="00DE0EAF"/>
    <w:rsid w:val="00DE173A"/>
    <w:rsid w:val="00DE18EE"/>
    <w:rsid w:val="00DE1D68"/>
    <w:rsid w:val="00DE485E"/>
    <w:rsid w:val="00DF4FEB"/>
    <w:rsid w:val="00E017FB"/>
    <w:rsid w:val="00E03F5F"/>
    <w:rsid w:val="00E03FCE"/>
    <w:rsid w:val="00E04178"/>
    <w:rsid w:val="00E0669F"/>
    <w:rsid w:val="00E07B63"/>
    <w:rsid w:val="00E10ECE"/>
    <w:rsid w:val="00E11888"/>
    <w:rsid w:val="00E14938"/>
    <w:rsid w:val="00E14A00"/>
    <w:rsid w:val="00E15EEA"/>
    <w:rsid w:val="00E16F6A"/>
    <w:rsid w:val="00E2299B"/>
    <w:rsid w:val="00E247EE"/>
    <w:rsid w:val="00E25023"/>
    <w:rsid w:val="00E255F1"/>
    <w:rsid w:val="00E268EA"/>
    <w:rsid w:val="00E27DA3"/>
    <w:rsid w:val="00E30773"/>
    <w:rsid w:val="00E30C7C"/>
    <w:rsid w:val="00E32B41"/>
    <w:rsid w:val="00E33BDF"/>
    <w:rsid w:val="00E34959"/>
    <w:rsid w:val="00E34AD0"/>
    <w:rsid w:val="00E425F4"/>
    <w:rsid w:val="00E551B0"/>
    <w:rsid w:val="00E5614C"/>
    <w:rsid w:val="00E5764A"/>
    <w:rsid w:val="00E615BA"/>
    <w:rsid w:val="00E64194"/>
    <w:rsid w:val="00E6798D"/>
    <w:rsid w:val="00E71453"/>
    <w:rsid w:val="00E729DA"/>
    <w:rsid w:val="00E73D5E"/>
    <w:rsid w:val="00E740E5"/>
    <w:rsid w:val="00E802B4"/>
    <w:rsid w:val="00E806F7"/>
    <w:rsid w:val="00E830A5"/>
    <w:rsid w:val="00E83FC0"/>
    <w:rsid w:val="00E87FC4"/>
    <w:rsid w:val="00E940B6"/>
    <w:rsid w:val="00E957FB"/>
    <w:rsid w:val="00E96EE0"/>
    <w:rsid w:val="00EA3770"/>
    <w:rsid w:val="00EA6B3E"/>
    <w:rsid w:val="00EA77AB"/>
    <w:rsid w:val="00EB0A3B"/>
    <w:rsid w:val="00EB403E"/>
    <w:rsid w:val="00EC1DC4"/>
    <w:rsid w:val="00EC2B37"/>
    <w:rsid w:val="00EC3303"/>
    <w:rsid w:val="00EC5ABA"/>
    <w:rsid w:val="00EC7351"/>
    <w:rsid w:val="00ED0478"/>
    <w:rsid w:val="00ED1BD1"/>
    <w:rsid w:val="00ED1EA2"/>
    <w:rsid w:val="00ED2E64"/>
    <w:rsid w:val="00ED3263"/>
    <w:rsid w:val="00ED41D4"/>
    <w:rsid w:val="00ED4D80"/>
    <w:rsid w:val="00ED6A0E"/>
    <w:rsid w:val="00ED7FF9"/>
    <w:rsid w:val="00EE1C3F"/>
    <w:rsid w:val="00EE25F9"/>
    <w:rsid w:val="00EE3942"/>
    <w:rsid w:val="00EE3E44"/>
    <w:rsid w:val="00EE5AEA"/>
    <w:rsid w:val="00EE6218"/>
    <w:rsid w:val="00EE715A"/>
    <w:rsid w:val="00EE7F87"/>
    <w:rsid w:val="00EF0D44"/>
    <w:rsid w:val="00EF18C8"/>
    <w:rsid w:val="00EF329E"/>
    <w:rsid w:val="00EF4380"/>
    <w:rsid w:val="00EF500C"/>
    <w:rsid w:val="00EF5624"/>
    <w:rsid w:val="00EF6369"/>
    <w:rsid w:val="00EF6E90"/>
    <w:rsid w:val="00F008F4"/>
    <w:rsid w:val="00F017D3"/>
    <w:rsid w:val="00F04EFE"/>
    <w:rsid w:val="00F054BD"/>
    <w:rsid w:val="00F0587A"/>
    <w:rsid w:val="00F069E5"/>
    <w:rsid w:val="00F070A7"/>
    <w:rsid w:val="00F07AA9"/>
    <w:rsid w:val="00F122A7"/>
    <w:rsid w:val="00F12D54"/>
    <w:rsid w:val="00F20508"/>
    <w:rsid w:val="00F217B2"/>
    <w:rsid w:val="00F21ACE"/>
    <w:rsid w:val="00F22A15"/>
    <w:rsid w:val="00F2321E"/>
    <w:rsid w:val="00F24158"/>
    <w:rsid w:val="00F24291"/>
    <w:rsid w:val="00F26A86"/>
    <w:rsid w:val="00F275AC"/>
    <w:rsid w:val="00F27631"/>
    <w:rsid w:val="00F30AE7"/>
    <w:rsid w:val="00F37512"/>
    <w:rsid w:val="00F414E8"/>
    <w:rsid w:val="00F41EA0"/>
    <w:rsid w:val="00F45E44"/>
    <w:rsid w:val="00F51735"/>
    <w:rsid w:val="00F52532"/>
    <w:rsid w:val="00F55BB6"/>
    <w:rsid w:val="00F57B2B"/>
    <w:rsid w:val="00F57CB2"/>
    <w:rsid w:val="00F63BCF"/>
    <w:rsid w:val="00F641D7"/>
    <w:rsid w:val="00F64C94"/>
    <w:rsid w:val="00F718C7"/>
    <w:rsid w:val="00F71B8C"/>
    <w:rsid w:val="00F71CE3"/>
    <w:rsid w:val="00F73DC1"/>
    <w:rsid w:val="00F73E94"/>
    <w:rsid w:val="00F740AE"/>
    <w:rsid w:val="00F7475D"/>
    <w:rsid w:val="00F7491F"/>
    <w:rsid w:val="00F77C87"/>
    <w:rsid w:val="00F80407"/>
    <w:rsid w:val="00F8154D"/>
    <w:rsid w:val="00F8322E"/>
    <w:rsid w:val="00F842F4"/>
    <w:rsid w:val="00F9098F"/>
    <w:rsid w:val="00FA157B"/>
    <w:rsid w:val="00FA2314"/>
    <w:rsid w:val="00FA34C7"/>
    <w:rsid w:val="00FA37C2"/>
    <w:rsid w:val="00FA4E96"/>
    <w:rsid w:val="00FB0841"/>
    <w:rsid w:val="00FB2A1A"/>
    <w:rsid w:val="00FB3911"/>
    <w:rsid w:val="00FC014A"/>
    <w:rsid w:val="00FC05D1"/>
    <w:rsid w:val="00FC31AA"/>
    <w:rsid w:val="00FC3347"/>
    <w:rsid w:val="00FD1D61"/>
    <w:rsid w:val="00FD60AF"/>
    <w:rsid w:val="00FD73E9"/>
    <w:rsid w:val="00FD7417"/>
    <w:rsid w:val="00FD7FF1"/>
    <w:rsid w:val="00FE4A44"/>
    <w:rsid w:val="00FF015D"/>
    <w:rsid w:val="00FF150C"/>
    <w:rsid w:val="00FF16A5"/>
    <w:rsid w:val="00FF43F0"/>
    <w:rsid w:val="00FF6B92"/>
    <w:rsid w:val="00FF6F55"/>
    <w:rsid w:val="03CD02C0"/>
    <w:rsid w:val="070091C1"/>
    <w:rsid w:val="079CDDD3"/>
    <w:rsid w:val="0B3E1503"/>
    <w:rsid w:val="0B776719"/>
    <w:rsid w:val="1A9BEDA0"/>
    <w:rsid w:val="21EB0881"/>
    <w:rsid w:val="2D19EDC0"/>
    <w:rsid w:val="3AAEC8F0"/>
    <w:rsid w:val="3F6BDA97"/>
    <w:rsid w:val="40C56C99"/>
    <w:rsid w:val="48585DDB"/>
    <w:rsid w:val="55FCE360"/>
    <w:rsid w:val="5DCAF540"/>
    <w:rsid w:val="603D278C"/>
    <w:rsid w:val="604E8547"/>
    <w:rsid w:val="68A43932"/>
    <w:rsid w:val="691D72D4"/>
    <w:rsid w:val="6DB77F82"/>
    <w:rsid w:val="6F63D0F1"/>
    <w:rsid w:val="756EB9A7"/>
    <w:rsid w:val="7738D2B2"/>
    <w:rsid w:val="779165C2"/>
    <w:rsid w:val="77D14620"/>
    <w:rsid w:val="7C9A63D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CCDB4C"/>
  <w15:chartTrackingRefBased/>
  <w15:docId w15:val="{303937BC-2571-401F-8498-1F5A773F3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2B2C"/>
    <w:pPr>
      <w:spacing w:after="0" w:line="240" w:lineRule="auto"/>
    </w:pPr>
    <w:rPr>
      <w:rFonts w:ascii="Times New Roman" w:eastAsia="Times New Roman" w:hAnsi="Times New Roman" w:cs="Times New Roman"/>
      <w:sz w:val="24"/>
      <w:szCs w:val="20"/>
    </w:rPr>
  </w:style>
  <w:style w:type="paragraph" w:styleId="Heading1">
    <w:name w:val="heading 1"/>
    <w:next w:val="Normal"/>
    <w:link w:val="Heading1Char"/>
    <w:uiPriority w:val="9"/>
    <w:qFormat/>
    <w:rsid w:val="00AD4FBC"/>
    <w:pPr>
      <w:keepNext/>
      <w:keepLines/>
      <w:numPr>
        <w:numId w:val="2"/>
      </w:numPr>
      <w:spacing w:after="133" w:line="240" w:lineRule="auto"/>
      <w:outlineLvl w:val="0"/>
    </w:pPr>
    <w:rPr>
      <w:rFonts w:ascii="Trebuchet MS" w:eastAsia="Trebuchet MS" w:hAnsi="Trebuchet MS" w:cs="Trebuchet MS"/>
      <w:b/>
      <w:color w:val="000000"/>
      <w:sz w:val="18"/>
      <w:lang w:eastAsia="lt-LT"/>
    </w:rPr>
  </w:style>
  <w:style w:type="paragraph" w:styleId="Heading2">
    <w:name w:val="heading 2"/>
    <w:next w:val="Normal"/>
    <w:link w:val="Heading2Char"/>
    <w:uiPriority w:val="9"/>
    <w:unhideWhenUsed/>
    <w:qFormat/>
    <w:rsid w:val="00AD4FBC"/>
    <w:pPr>
      <w:keepNext/>
      <w:keepLines/>
      <w:numPr>
        <w:ilvl w:val="1"/>
        <w:numId w:val="2"/>
      </w:numPr>
      <w:spacing w:after="133" w:line="240" w:lineRule="auto"/>
      <w:ind w:left="567" w:hanging="582"/>
      <w:outlineLvl w:val="1"/>
    </w:pPr>
    <w:rPr>
      <w:rFonts w:ascii="Tahoma" w:eastAsia="Trebuchet MS" w:hAnsi="Tahoma" w:cs="Tahoma"/>
      <w:b/>
      <w:color w:val="000000"/>
      <w:sz w:val="18"/>
      <w:szCs w:val="18"/>
      <w:lang w:eastAsia="lt-LT"/>
    </w:rPr>
  </w:style>
  <w:style w:type="paragraph" w:styleId="Heading3">
    <w:name w:val="heading 3"/>
    <w:basedOn w:val="Heading2"/>
    <w:next w:val="Normal"/>
    <w:link w:val="Heading3Char"/>
    <w:autoRedefine/>
    <w:uiPriority w:val="9"/>
    <w:unhideWhenUsed/>
    <w:qFormat/>
    <w:rsid w:val="00AD4FBC"/>
    <w:pPr>
      <w:keepNext w:val="0"/>
      <w:keepLines w:val="0"/>
      <w:numPr>
        <w:ilvl w:val="2"/>
      </w:numPr>
      <w:tabs>
        <w:tab w:val="left" w:pos="851"/>
        <w:tab w:val="left" w:pos="1560"/>
      </w:tabs>
      <w:spacing w:after="0" w:line="276" w:lineRule="auto"/>
      <w:ind w:left="0"/>
      <w:jc w:val="both"/>
      <w:outlineLvl w:val="2"/>
    </w:pPr>
    <w:rPr>
      <w:rFonts w:asciiTheme="minorHAnsi" w:hAnsiTheme="minorHAnsi" w:cstheme="minorHAnsi"/>
      <w:b w:val="0"/>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251399"/>
    <w:rPr>
      <w:sz w:val="16"/>
      <w:szCs w:val="16"/>
    </w:rPr>
  </w:style>
  <w:style w:type="paragraph" w:styleId="CommentText">
    <w:name w:val="annotation text"/>
    <w:basedOn w:val="Normal"/>
    <w:link w:val="CommentTextChar"/>
    <w:uiPriority w:val="99"/>
    <w:unhideWhenUsed/>
    <w:rsid w:val="00251399"/>
    <w:rPr>
      <w:sz w:val="20"/>
    </w:rPr>
  </w:style>
  <w:style w:type="character" w:customStyle="1" w:styleId="CommentTextChar">
    <w:name w:val="Comment Text Char"/>
    <w:basedOn w:val="DefaultParagraphFont"/>
    <w:link w:val="CommentText"/>
    <w:uiPriority w:val="99"/>
    <w:rsid w:val="0025139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unhideWhenUsed/>
    <w:rsid w:val="00251399"/>
    <w:rPr>
      <w:b/>
      <w:bCs/>
    </w:rPr>
  </w:style>
  <w:style w:type="character" w:customStyle="1" w:styleId="CommentSubjectChar">
    <w:name w:val="Comment Subject Char"/>
    <w:basedOn w:val="CommentTextChar"/>
    <w:link w:val="CommentSubject"/>
    <w:semiHidden/>
    <w:rsid w:val="00251399"/>
    <w:rPr>
      <w:rFonts w:ascii="Times New Roman" w:eastAsia="Times New Roman" w:hAnsi="Times New Roman" w:cs="Times New Roman"/>
      <w:b/>
      <w:bCs/>
      <w:sz w:val="20"/>
      <w:szCs w:val="20"/>
    </w:rPr>
  </w:style>
  <w:style w:type="paragraph" w:styleId="Revision">
    <w:name w:val="Revision"/>
    <w:hidden/>
    <w:semiHidden/>
    <w:rsid w:val="00251399"/>
    <w:pPr>
      <w:spacing w:after="0" w:line="240" w:lineRule="auto"/>
    </w:pPr>
    <w:rPr>
      <w:rFonts w:ascii="Times New Roman" w:eastAsia="Times New Roman" w:hAnsi="Times New Roman" w:cs="Times New Roman"/>
      <w:sz w:val="24"/>
      <w:szCs w:val="20"/>
    </w:rPr>
  </w:style>
  <w:style w:type="character" w:styleId="Hyperlink">
    <w:name w:val="Hyperlink"/>
    <w:basedOn w:val="DefaultParagraphFont"/>
    <w:uiPriority w:val="99"/>
    <w:unhideWhenUsed/>
    <w:rsid w:val="00251399"/>
    <w:rPr>
      <w:color w:val="0000FF"/>
      <w:u w:val="single"/>
    </w:rPr>
  </w:style>
  <w:style w:type="character" w:styleId="UnresolvedMention">
    <w:name w:val="Unresolved Mention"/>
    <w:basedOn w:val="DefaultParagraphFont"/>
    <w:uiPriority w:val="99"/>
    <w:unhideWhenUsed/>
    <w:rsid w:val="00251399"/>
    <w:rPr>
      <w:color w:val="605E5C"/>
      <w:shd w:val="clear" w:color="auto" w:fill="E1DFDD"/>
    </w:rPr>
  </w:style>
  <w:style w:type="character" w:styleId="PlaceholderText">
    <w:name w:val="Placeholder Text"/>
    <w:basedOn w:val="DefaultParagraphFont"/>
    <w:uiPriority w:val="99"/>
    <w:rsid w:val="00251399"/>
    <w:rPr>
      <w:color w:val="808080"/>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CB3614"/>
    <w:pPr>
      <w:ind w:left="720"/>
      <w:contextualSpacing/>
    </w:pPr>
  </w:style>
  <w:style w:type="character" w:styleId="Strong">
    <w:name w:val="Strong"/>
    <w:basedOn w:val="DefaultParagraphFont"/>
    <w:uiPriority w:val="22"/>
    <w:qFormat/>
    <w:rsid w:val="00E0669F"/>
    <w:rPr>
      <w:b/>
      <w:bCs/>
    </w:rPr>
  </w:style>
  <w:style w:type="character" w:customStyle="1" w:styleId="Heading1Char">
    <w:name w:val="Heading 1 Char"/>
    <w:basedOn w:val="DefaultParagraphFont"/>
    <w:link w:val="Heading1"/>
    <w:uiPriority w:val="9"/>
    <w:rsid w:val="00AD4FBC"/>
    <w:rPr>
      <w:rFonts w:ascii="Trebuchet MS" w:eastAsia="Trebuchet MS" w:hAnsi="Trebuchet MS" w:cs="Trebuchet MS"/>
      <w:b/>
      <w:color w:val="000000"/>
      <w:sz w:val="18"/>
      <w:lang w:eastAsia="lt-LT"/>
    </w:rPr>
  </w:style>
  <w:style w:type="character" w:customStyle="1" w:styleId="Heading2Char">
    <w:name w:val="Heading 2 Char"/>
    <w:basedOn w:val="DefaultParagraphFont"/>
    <w:link w:val="Heading2"/>
    <w:uiPriority w:val="9"/>
    <w:rsid w:val="00AD4FBC"/>
    <w:rPr>
      <w:rFonts w:ascii="Tahoma" w:eastAsia="Trebuchet MS" w:hAnsi="Tahoma" w:cs="Tahoma"/>
      <w:b/>
      <w:color w:val="000000"/>
      <w:sz w:val="18"/>
      <w:szCs w:val="18"/>
      <w:lang w:eastAsia="lt-LT"/>
    </w:rPr>
  </w:style>
  <w:style w:type="character" w:customStyle="1" w:styleId="Heading3Char">
    <w:name w:val="Heading 3 Char"/>
    <w:basedOn w:val="DefaultParagraphFont"/>
    <w:link w:val="Heading3"/>
    <w:uiPriority w:val="9"/>
    <w:rsid w:val="00AD4FBC"/>
    <w:rPr>
      <w:rFonts w:eastAsia="Trebuchet MS" w:cstheme="minorHAnsi"/>
      <w:bCs/>
      <w:color w:val="000000"/>
      <w:lang w:eastAsia="lt-LT"/>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6139A9"/>
    <w:rPr>
      <w:rFonts w:ascii="Times New Roman" w:eastAsia="Times New Roman" w:hAnsi="Times New Roman" w:cs="Times New Roman"/>
      <w:sz w:val="24"/>
      <w:szCs w:val="20"/>
    </w:rPr>
  </w:style>
  <w:style w:type="paragraph" w:styleId="Header">
    <w:name w:val="header"/>
    <w:basedOn w:val="Normal"/>
    <w:link w:val="HeaderChar"/>
    <w:uiPriority w:val="99"/>
    <w:semiHidden/>
    <w:unhideWhenUsed/>
    <w:rsid w:val="00ED1EA2"/>
    <w:pPr>
      <w:tabs>
        <w:tab w:val="center" w:pos="4819"/>
        <w:tab w:val="right" w:pos="9638"/>
      </w:tabs>
    </w:pPr>
  </w:style>
  <w:style w:type="character" w:customStyle="1" w:styleId="HeaderChar">
    <w:name w:val="Header Char"/>
    <w:basedOn w:val="DefaultParagraphFont"/>
    <w:link w:val="Header"/>
    <w:uiPriority w:val="99"/>
    <w:semiHidden/>
    <w:rsid w:val="00ED1EA2"/>
    <w:rPr>
      <w:rFonts w:ascii="Times New Roman" w:eastAsia="Times New Roman" w:hAnsi="Times New Roman" w:cs="Times New Roman"/>
      <w:sz w:val="24"/>
      <w:szCs w:val="20"/>
    </w:rPr>
  </w:style>
  <w:style w:type="paragraph" w:styleId="Footer">
    <w:name w:val="footer"/>
    <w:basedOn w:val="Normal"/>
    <w:link w:val="FooterChar"/>
    <w:uiPriority w:val="99"/>
    <w:semiHidden/>
    <w:unhideWhenUsed/>
    <w:rsid w:val="00ED1EA2"/>
    <w:pPr>
      <w:tabs>
        <w:tab w:val="center" w:pos="4819"/>
        <w:tab w:val="right" w:pos="9638"/>
      </w:tabs>
    </w:pPr>
  </w:style>
  <w:style w:type="character" w:customStyle="1" w:styleId="FooterChar">
    <w:name w:val="Footer Char"/>
    <w:basedOn w:val="DefaultParagraphFont"/>
    <w:link w:val="Footer"/>
    <w:uiPriority w:val="99"/>
    <w:semiHidden/>
    <w:rsid w:val="00ED1EA2"/>
    <w:rPr>
      <w:rFonts w:ascii="Times New Roman" w:eastAsia="Times New Roman" w:hAnsi="Times New Roman" w:cs="Times New Roman"/>
      <w:sz w:val="24"/>
      <w:szCs w:val="20"/>
    </w:rPr>
  </w:style>
  <w:style w:type="character" w:styleId="Mention">
    <w:name w:val="Mention"/>
    <w:basedOn w:val="DefaultParagraphFont"/>
    <w:uiPriority w:val="99"/>
    <w:unhideWhenUsed/>
    <w:rsid w:val="00DE0EAF"/>
    <w:rPr>
      <w:color w:val="2B579A"/>
      <w:shd w:val="clear" w:color="auto" w:fill="E1DFDD"/>
    </w:rPr>
  </w:style>
  <w:style w:type="character" w:styleId="FollowedHyperlink">
    <w:name w:val="FollowedHyperlink"/>
    <w:basedOn w:val="DefaultParagraphFont"/>
    <w:uiPriority w:val="99"/>
    <w:semiHidden/>
    <w:unhideWhenUsed/>
    <w:rsid w:val="00C6740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8612077">
      <w:bodyDiv w:val="1"/>
      <w:marLeft w:val="0"/>
      <w:marRight w:val="0"/>
      <w:marTop w:val="0"/>
      <w:marBottom w:val="0"/>
      <w:divBdr>
        <w:top w:val="none" w:sz="0" w:space="0" w:color="auto"/>
        <w:left w:val="none" w:sz="0" w:space="0" w:color="auto"/>
        <w:bottom w:val="none" w:sz="0" w:space="0" w:color="auto"/>
        <w:right w:val="none" w:sz="0" w:space="0" w:color="auto"/>
      </w:divBdr>
    </w:div>
    <w:div w:id="135176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ambergrid.lt/saugumas/darbai-perdavimo-sistemos-objektuose/sutikimo-dirbti-suteikimo-tvarka/582"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psog.lt/lt/viesieji-pirkimai/partneriu-etikos-kodeksa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555E9E6454D4EE1AC398A1AC5E50B84"/>
        <w:category>
          <w:name w:val="General"/>
          <w:gallery w:val="placeholder"/>
        </w:category>
        <w:types>
          <w:type w:val="bbPlcHdr"/>
        </w:types>
        <w:behaviors>
          <w:behavior w:val="content"/>
        </w:behaviors>
        <w:guid w:val="{7F06B8A3-6749-4192-AFB0-BB11BBE4A14F}"/>
      </w:docPartPr>
      <w:docPartBody>
        <w:p w:rsidR="00640308" w:rsidRDefault="00640308" w:rsidP="00640308">
          <w:pPr>
            <w:pStyle w:val="A555E9E6454D4EE1AC398A1AC5E50B84"/>
          </w:pPr>
          <w:r w:rsidRPr="0030775B">
            <w:rPr>
              <w:rStyle w:val="PlaceholderText"/>
              <w:rFonts w:eastAsiaTheme="minorHAnsi" w:cstheme="minorHAnsi"/>
              <w:color w:val="FF0000"/>
              <w:sz w:val="20"/>
            </w:rPr>
            <w:t>Pasirinkite elementą.</w:t>
          </w:r>
        </w:p>
      </w:docPartBody>
    </w:docPart>
    <w:docPart>
      <w:docPartPr>
        <w:name w:val="D4430DDAD06043B2B1794228E293EC63"/>
        <w:category>
          <w:name w:val="General"/>
          <w:gallery w:val="placeholder"/>
        </w:category>
        <w:types>
          <w:type w:val="bbPlcHdr"/>
        </w:types>
        <w:behaviors>
          <w:behavior w:val="content"/>
        </w:behaviors>
        <w:guid w:val="{02DA0BCE-FB1A-4AED-9DA5-88B14C295BC3}"/>
      </w:docPartPr>
      <w:docPartBody>
        <w:p w:rsidR="00640308" w:rsidRDefault="00640308" w:rsidP="00640308">
          <w:pPr>
            <w:pStyle w:val="D4430DDAD06043B2B1794228E293EC63"/>
          </w:pPr>
          <w:r w:rsidRPr="0030775B">
            <w:rPr>
              <w:rStyle w:val="PlaceholderText"/>
              <w:rFonts w:eastAsiaTheme="minorHAnsi" w:cstheme="minorHAnsi"/>
              <w:color w:val="FF0000"/>
              <w:sz w:val="20"/>
            </w:rPr>
            <w:t>Pasirinkite elementą.</w:t>
          </w:r>
        </w:p>
      </w:docPartBody>
    </w:docPart>
    <w:docPart>
      <w:docPartPr>
        <w:name w:val="8A5C5C2BE1D64802A3523DAC28582855"/>
        <w:category>
          <w:name w:val="General"/>
          <w:gallery w:val="placeholder"/>
        </w:category>
        <w:types>
          <w:type w:val="bbPlcHdr"/>
        </w:types>
        <w:behaviors>
          <w:behavior w:val="content"/>
        </w:behaviors>
        <w:guid w:val="{9698C588-0DFB-4250-9A7D-358A88DC5E1E}"/>
      </w:docPartPr>
      <w:docPartBody>
        <w:p w:rsidR="00640308" w:rsidRDefault="00640308" w:rsidP="00640308">
          <w:pPr>
            <w:pStyle w:val="8A5C5C2BE1D64802A3523DAC28582855"/>
          </w:pPr>
          <w:r w:rsidRPr="0030775B">
            <w:rPr>
              <w:rStyle w:val="PlaceholderText"/>
              <w:rFonts w:eastAsiaTheme="minorHAnsi" w:cstheme="minorHAnsi"/>
              <w:color w:val="FF0000"/>
              <w:sz w:val="20"/>
            </w:rPr>
            <w:t>Pasirinkite elementą.</w:t>
          </w:r>
        </w:p>
      </w:docPartBody>
    </w:docPart>
    <w:docPart>
      <w:docPartPr>
        <w:name w:val="87E2EF5425DE4B8B8ED7F7BCCD267754"/>
        <w:category>
          <w:name w:val="General"/>
          <w:gallery w:val="placeholder"/>
        </w:category>
        <w:types>
          <w:type w:val="bbPlcHdr"/>
        </w:types>
        <w:behaviors>
          <w:behavior w:val="content"/>
        </w:behaviors>
        <w:guid w:val="{9B79A1A5-5EC1-4AC4-A512-F7FA324E8216}"/>
      </w:docPartPr>
      <w:docPartBody>
        <w:p w:rsidR="00640308" w:rsidRDefault="00640308" w:rsidP="00640308">
          <w:pPr>
            <w:pStyle w:val="87E2EF5425DE4B8B8ED7F7BCCD267754"/>
          </w:pPr>
          <w:r w:rsidRPr="0030775B">
            <w:rPr>
              <w:rStyle w:val="PlaceholderText"/>
              <w:rFonts w:cstheme="minorHAnsi"/>
              <w:color w:val="FF0000"/>
              <w:sz w:val="20"/>
            </w:rPr>
            <w:t>Pasirinkite elementą.</w:t>
          </w:r>
        </w:p>
      </w:docPartBody>
    </w:docPart>
    <w:docPart>
      <w:docPartPr>
        <w:name w:val="C6ECC30F688B4EB9A411FB0191FF19C1"/>
        <w:category>
          <w:name w:val="General"/>
          <w:gallery w:val="placeholder"/>
        </w:category>
        <w:types>
          <w:type w:val="bbPlcHdr"/>
        </w:types>
        <w:behaviors>
          <w:behavior w:val="content"/>
        </w:behaviors>
        <w:guid w:val="{27BFEDBF-21B8-4557-8A9C-2E4A31E645C1}"/>
      </w:docPartPr>
      <w:docPartBody>
        <w:p w:rsidR="00640308" w:rsidRDefault="00640308" w:rsidP="00640308">
          <w:pPr>
            <w:pStyle w:val="C6ECC30F688B4EB9A411FB0191FF19C1"/>
          </w:pPr>
          <w:r w:rsidRPr="0030775B">
            <w:rPr>
              <w:rStyle w:val="PlaceholderText"/>
              <w:rFonts w:cstheme="minorHAnsi"/>
              <w:color w:val="FF0000"/>
              <w:sz w:val="20"/>
            </w:rPr>
            <w:t>Pasirinkite elementą.</w:t>
          </w:r>
        </w:p>
      </w:docPartBody>
    </w:docPart>
    <w:docPart>
      <w:docPartPr>
        <w:name w:val="6BD6C430BDAE464EAE7AA2381BE3DC18"/>
        <w:category>
          <w:name w:val="General"/>
          <w:gallery w:val="placeholder"/>
        </w:category>
        <w:types>
          <w:type w:val="bbPlcHdr"/>
        </w:types>
        <w:behaviors>
          <w:behavior w:val="content"/>
        </w:behaviors>
        <w:guid w:val="{6D1900C8-279F-49D0-AE2A-A86D04D62579}"/>
      </w:docPartPr>
      <w:docPartBody>
        <w:p w:rsidR="00640308" w:rsidRDefault="00640308" w:rsidP="00640308">
          <w:pPr>
            <w:pStyle w:val="6BD6C430BDAE464EAE7AA2381BE3DC18"/>
          </w:pPr>
          <w:r w:rsidRPr="0030775B">
            <w:rPr>
              <w:rStyle w:val="PlaceholderText"/>
              <w:rFonts w:eastAsiaTheme="minorHAnsi" w:cstheme="minorHAnsi"/>
              <w:color w:val="FF0000"/>
              <w:sz w:val="20"/>
            </w:rPr>
            <w:t>Pasirinkite elementą.</w:t>
          </w:r>
        </w:p>
      </w:docPartBody>
    </w:docPart>
    <w:docPart>
      <w:docPartPr>
        <w:name w:val="FE468D997B634B608036D0E852E7107F"/>
        <w:category>
          <w:name w:val="General"/>
          <w:gallery w:val="placeholder"/>
        </w:category>
        <w:types>
          <w:type w:val="bbPlcHdr"/>
        </w:types>
        <w:behaviors>
          <w:behavior w:val="content"/>
        </w:behaviors>
        <w:guid w:val="{BCF5B20E-7F70-463F-96DE-56530EA8FD3B}"/>
      </w:docPartPr>
      <w:docPartBody>
        <w:p w:rsidR="00640308" w:rsidRDefault="00640308" w:rsidP="00640308">
          <w:pPr>
            <w:pStyle w:val="FE468D997B634B608036D0E852E7107F"/>
          </w:pPr>
          <w:r w:rsidRPr="0030775B">
            <w:rPr>
              <w:rStyle w:val="PlaceholderText"/>
              <w:rFonts w:eastAsiaTheme="minorHAnsi" w:cstheme="minorHAnsi"/>
              <w:color w:val="FF0000"/>
              <w:sz w:val="20"/>
            </w:rPr>
            <w:t>Pasirinkite elementą.</w:t>
          </w:r>
        </w:p>
      </w:docPartBody>
    </w:docPart>
    <w:docPart>
      <w:docPartPr>
        <w:name w:val="2FB379A2058A452C8A50BE292271A0DB"/>
        <w:category>
          <w:name w:val="General"/>
          <w:gallery w:val="placeholder"/>
        </w:category>
        <w:types>
          <w:type w:val="bbPlcHdr"/>
        </w:types>
        <w:behaviors>
          <w:behavior w:val="content"/>
        </w:behaviors>
        <w:guid w:val="{D20ED27C-6DF1-4397-8062-6CA428BF23E3}"/>
      </w:docPartPr>
      <w:docPartBody>
        <w:p w:rsidR="00640308" w:rsidRDefault="00640308" w:rsidP="00640308">
          <w:pPr>
            <w:pStyle w:val="2FB379A2058A452C8A50BE292271A0DB"/>
          </w:pPr>
          <w:r w:rsidRPr="0030775B">
            <w:rPr>
              <w:rStyle w:val="PlaceholderText"/>
              <w:rFonts w:eastAsiaTheme="minorHAnsi" w:cstheme="minorHAnsi"/>
              <w:color w:val="FF0000"/>
              <w:sz w:val="20"/>
            </w:rPr>
            <w:t>Pasirinkite elementą.</w:t>
          </w:r>
        </w:p>
      </w:docPartBody>
    </w:docPart>
    <w:docPart>
      <w:docPartPr>
        <w:name w:val="D6C04F80A83B408D894E126D70D90F44"/>
        <w:category>
          <w:name w:val="General"/>
          <w:gallery w:val="placeholder"/>
        </w:category>
        <w:types>
          <w:type w:val="bbPlcHdr"/>
        </w:types>
        <w:behaviors>
          <w:behavior w:val="content"/>
        </w:behaviors>
        <w:guid w:val="{589B66AC-0FFF-4575-A296-54F211F0CC62}"/>
      </w:docPartPr>
      <w:docPartBody>
        <w:p w:rsidR="00640308" w:rsidRDefault="00640308" w:rsidP="00640308">
          <w:pPr>
            <w:pStyle w:val="D6C04F80A83B408D894E126D70D90F44"/>
          </w:pPr>
          <w:r w:rsidRPr="0030775B">
            <w:rPr>
              <w:rStyle w:val="PlaceholderText"/>
              <w:rFonts w:cstheme="minorHAnsi"/>
              <w:color w:val="FF0000"/>
              <w:sz w:val="20"/>
            </w:rPr>
            <w:t>Pasirinkite elementą.</w:t>
          </w:r>
        </w:p>
      </w:docPartBody>
    </w:docPart>
    <w:docPart>
      <w:docPartPr>
        <w:name w:val="A6A637BA95014D91B4A5969F8B847AB5"/>
        <w:category>
          <w:name w:val="General"/>
          <w:gallery w:val="placeholder"/>
        </w:category>
        <w:types>
          <w:type w:val="bbPlcHdr"/>
        </w:types>
        <w:behaviors>
          <w:behavior w:val="content"/>
        </w:behaviors>
        <w:guid w:val="{D304C7DA-C8D7-438D-8CF6-4C2B11A95799}"/>
      </w:docPartPr>
      <w:docPartBody>
        <w:p w:rsidR="00640308" w:rsidRDefault="00640308" w:rsidP="00640308">
          <w:pPr>
            <w:pStyle w:val="A6A637BA95014D91B4A5969F8B847AB5"/>
          </w:pPr>
          <w:r w:rsidRPr="0030775B">
            <w:rPr>
              <w:rStyle w:val="PlaceholderText"/>
              <w:rFonts w:cstheme="minorHAnsi"/>
              <w:color w:val="FF0000"/>
              <w:sz w:val="20"/>
            </w:rPr>
            <w:t>Pasirinkite elementą.</w:t>
          </w:r>
        </w:p>
      </w:docPartBody>
    </w:docPart>
    <w:docPart>
      <w:docPartPr>
        <w:name w:val="F19B9F79806B47A7AA5BF0276FDCB2A7"/>
        <w:category>
          <w:name w:val="General"/>
          <w:gallery w:val="placeholder"/>
        </w:category>
        <w:types>
          <w:type w:val="bbPlcHdr"/>
        </w:types>
        <w:behaviors>
          <w:behavior w:val="content"/>
        </w:behaviors>
        <w:guid w:val="{CEB1D5F3-CDAF-48F9-B9BC-B7D8987E8046}"/>
      </w:docPartPr>
      <w:docPartBody>
        <w:p w:rsidR="00640308" w:rsidRDefault="00640308" w:rsidP="00640308">
          <w:pPr>
            <w:pStyle w:val="F19B9F79806B47A7AA5BF0276FDCB2A7"/>
          </w:pPr>
          <w:r w:rsidRPr="0030775B">
            <w:rPr>
              <w:rStyle w:val="PlaceholderText"/>
              <w:rFonts w:cstheme="minorHAnsi"/>
              <w:color w:val="FF0000"/>
              <w:sz w:val="20"/>
            </w:rPr>
            <w:t>Pasirinkite elementą.</w:t>
          </w:r>
        </w:p>
      </w:docPartBody>
    </w:docPart>
    <w:docPart>
      <w:docPartPr>
        <w:name w:val="FA361D641EF34F338701A2A54D3F5DE3"/>
        <w:category>
          <w:name w:val="General"/>
          <w:gallery w:val="placeholder"/>
        </w:category>
        <w:types>
          <w:type w:val="bbPlcHdr"/>
        </w:types>
        <w:behaviors>
          <w:behavior w:val="content"/>
        </w:behaviors>
        <w:guid w:val="{B8B69EB5-6B28-4BDE-B036-C62538715336}"/>
      </w:docPartPr>
      <w:docPartBody>
        <w:p w:rsidR="00640308" w:rsidRDefault="00640308" w:rsidP="00640308">
          <w:pPr>
            <w:pStyle w:val="FA361D641EF34F338701A2A54D3F5DE3"/>
          </w:pPr>
          <w:r w:rsidRPr="0030775B">
            <w:rPr>
              <w:rStyle w:val="PlaceholderText"/>
              <w:rFonts w:cstheme="minorHAnsi"/>
              <w:color w:val="FF0000"/>
              <w:sz w:val="20"/>
            </w:rPr>
            <w:t>Pasirinkite elementą.</w:t>
          </w:r>
        </w:p>
      </w:docPartBody>
    </w:docPart>
    <w:docPart>
      <w:docPartPr>
        <w:name w:val="559802B6683A484C95F18789794EF408"/>
        <w:category>
          <w:name w:val="General"/>
          <w:gallery w:val="placeholder"/>
        </w:category>
        <w:types>
          <w:type w:val="bbPlcHdr"/>
        </w:types>
        <w:behaviors>
          <w:behavior w:val="content"/>
        </w:behaviors>
        <w:guid w:val="{AFE3C625-B598-46AE-B6FC-0303842F07C2}"/>
      </w:docPartPr>
      <w:docPartBody>
        <w:p w:rsidR="00640308" w:rsidRDefault="00640308" w:rsidP="00640308">
          <w:pPr>
            <w:pStyle w:val="559802B6683A484C95F18789794EF408"/>
          </w:pPr>
          <w:r w:rsidRPr="0030775B">
            <w:rPr>
              <w:rStyle w:val="PlaceholderText"/>
              <w:rFonts w:eastAsiaTheme="minorHAnsi" w:cstheme="minorHAnsi"/>
              <w:color w:val="FF0000"/>
              <w:sz w:val="20"/>
            </w:rPr>
            <w:t>Pasirinkite elementą.</w:t>
          </w:r>
        </w:p>
      </w:docPartBody>
    </w:docPart>
    <w:docPart>
      <w:docPartPr>
        <w:name w:val="553AB68F3D2D4215BB78C0A485EB0870"/>
        <w:category>
          <w:name w:val="General"/>
          <w:gallery w:val="placeholder"/>
        </w:category>
        <w:types>
          <w:type w:val="bbPlcHdr"/>
        </w:types>
        <w:behaviors>
          <w:behavior w:val="content"/>
        </w:behaviors>
        <w:guid w:val="{3D978468-186B-4862-AB0C-2C2F8163D87A}"/>
      </w:docPartPr>
      <w:docPartBody>
        <w:p w:rsidR="00640308" w:rsidRDefault="00640308" w:rsidP="00640308">
          <w:pPr>
            <w:pStyle w:val="553AB68F3D2D4215BB78C0A485EB0870"/>
          </w:pPr>
          <w:r w:rsidRPr="0030775B">
            <w:rPr>
              <w:rStyle w:val="PlaceholderText"/>
              <w:rFonts w:cstheme="minorHAnsi"/>
              <w:color w:val="FF0000"/>
              <w:sz w:val="20"/>
            </w:rPr>
            <w:t>Pasirinkite elementą.</w:t>
          </w:r>
        </w:p>
      </w:docPartBody>
    </w:docPart>
    <w:docPart>
      <w:docPartPr>
        <w:name w:val="1FB5073739AA4FEEA43C15E6B94948F7"/>
        <w:category>
          <w:name w:val="General"/>
          <w:gallery w:val="placeholder"/>
        </w:category>
        <w:types>
          <w:type w:val="bbPlcHdr"/>
        </w:types>
        <w:behaviors>
          <w:behavior w:val="content"/>
        </w:behaviors>
        <w:guid w:val="{3ACE8E85-6DF1-404C-A691-47C4B9C2668E}"/>
      </w:docPartPr>
      <w:docPartBody>
        <w:p w:rsidR="00640308" w:rsidRDefault="00640308" w:rsidP="00640308">
          <w:pPr>
            <w:pStyle w:val="1FB5073739AA4FEEA43C15E6B94948F7"/>
          </w:pPr>
          <w:r w:rsidRPr="0030775B">
            <w:rPr>
              <w:rStyle w:val="PlaceholderText"/>
              <w:rFonts w:eastAsiaTheme="minorHAnsi" w:cstheme="minorHAnsi"/>
              <w:color w:val="FF0000"/>
              <w:sz w:val="20"/>
            </w:rPr>
            <w:t>Pasirinkite elementą.</w:t>
          </w:r>
        </w:p>
      </w:docPartBody>
    </w:docPart>
    <w:docPart>
      <w:docPartPr>
        <w:name w:val="9B1EE63169954F3DA0754845F83FB179"/>
        <w:category>
          <w:name w:val="General"/>
          <w:gallery w:val="placeholder"/>
        </w:category>
        <w:types>
          <w:type w:val="bbPlcHdr"/>
        </w:types>
        <w:behaviors>
          <w:behavior w:val="content"/>
        </w:behaviors>
        <w:guid w:val="{948116B9-FE5A-4999-B88F-495922EA6F1C}"/>
      </w:docPartPr>
      <w:docPartBody>
        <w:p w:rsidR="00640308" w:rsidRDefault="00640308" w:rsidP="00640308">
          <w:pPr>
            <w:pStyle w:val="9B1EE63169954F3DA0754845F83FB179"/>
          </w:pPr>
          <w:r w:rsidRPr="0030775B">
            <w:rPr>
              <w:rStyle w:val="PlaceholderText"/>
              <w:rFonts w:cstheme="minorHAnsi"/>
              <w:color w:val="FF0000"/>
              <w:sz w:val="20"/>
            </w:rPr>
            <w:t>Pasirinkite elementą.</w:t>
          </w:r>
        </w:p>
      </w:docPartBody>
    </w:docPart>
    <w:docPart>
      <w:docPartPr>
        <w:name w:val="544A8B839EEC45BFBBC2DABCA9680916"/>
        <w:category>
          <w:name w:val="General"/>
          <w:gallery w:val="placeholder"/>
        </w:category>
        <w:types>
          <w:type w:val="bbPlcHdr"/>
        </w:types>
        <w:behaviors>
          <w:behavior w:val="content"/>
        </w:behaviors>
        <w:guid w:val="{79720CFF-6FF7-4AAD-B3CD-586CA75049B7}"/>
      </w:docPartPr>
      <w:docPartBody>
        <w:p w:rsidR="00640308" w:rsidRDefault="00640308" w:rsidP="00640308">
          <w:pPr>
            <w:pStyle w:val="544A8B839EEC45BFBBC2DABCA9680916"/>
          </w:pPr>
          <w:r w:rsidRPr="0030775B">
            <w:rPr>
              <w:rStyle w:val="PlaceholderText"/>
              <w:rFonts w:cstheme="minorHAnsi"/>
              <w:color w:val="FF0000"/>
              <w:sz w:val="20"/>
            </w:rPr>
            <w:t>Pasirinkite elementą.</w:t>
          </w:r>
        </w:p>
      </w:docPartBody>
    </w:docPart>
    <w:docPart>
      <w:docPartPr>
        <w:name w:val="B16B05097CA54722888BAAA3A6161BB7"/>
        <w:category>
          <w:name w:val="General"/>
          <w:gallery w:val="placeholder"/>
        </w:category>
        <w:types>
          <w:type w:val="bbPlcHdr"/>
        </w:types>
        <w:behaviors>
          <w:behavior w:val="content"/>
        </w:behaviors>
        <w:guid w:val="{07CD9675-B844-4737-810D-EB1608A3DAE4}"/>
      </w:docPartPr>
      <w:docPartBody>
        <w:p w:rsidR="00640308" w:rsidRDefault="00640308" w:rsidP="00640308">
          <w:pPr>
            <w:pStyle w:val="B16B05097CA54722888BAAA3A6161BB7"/>
          </w:pPr>
          <w:r w:rsidRPr="0030775B">
            <w:rPr>
              <w:rStyle w:val="PlaceholderText"/>
              <w:rFonts w:eastAsiaTheme="minorHAnsi" w:cstheme="minorHAnsi"/>
              <w:color w:val="FF0000"/>
              <w:sz w:val="20"/>
            </w:rPr>
            <w:t>Pasirinkite elementą.</w:t>
          </w:r>
        </w:p>
      </w:docPartBody>
    </w:docPart>
    <w:docPart>
      <w:docPartPr>
        <w:name w:val="023D76011F0141769EB3C65D6E74748F"/>
        <w:category>
          <w:name w:val="General"/>
          <w:gallery w:val="placeholder"/>
        </w:category>
        <w:types>
          <w:type w:val="bbPlcHdr"/>
        </w:types>
        <w:behaviors>
          <w:behavior w:val="content"/>
        </w:behaviors>
        <w:guid w:val="{62A762B4-3C00-40BC-A627-C34127D45F11}"/>
      </w:docPartPr>
      <w:docPartBody>
        <w:p w:rsidR="00640308" w:rsidRDefault="00640308" w:rsidP="00640308">
          <w:pPr>
            <w:pStyle w:val="023D76011F0141769EB3C65D6E74748F"/>
          </w:pPr>
          <w:r w:rsidRPr="0030775B">
            <w:rPr>
              <w:rStyle w:val="PlaceholderText"/>
              <w:rFonts w:eastAsiaTheme="minorHAnsi" w:cstheme="minorHAnsi"/>
              <w:color w:val="FF0000"/>
              <w:sz w:val="20"/>
            </w:rPr>
            <w:t>Pasirinkite elementą.</w:t>
          </w:r>
        </w:p>
      </w:docPartBody>
    </w:docPart>
    <w:docPart>
      <w:docPartPr>
        <w:name w:val="8FF25D52D7F3424F92C9EF6684A3D2E0"/>
        <w:category>
          <w:name w:val="General"/>
          <w:gallery w:val="placeholder"/>
        </w:category>
        <w:types>
          <w:type w:val="bbPlcHdr"/>
        </w:types>
        <w:behaviors>
          <w:behavior w:val="content"/>
        </w:behaviors>
        <w:guid w:val="{A56B7D1E-11AD-40BB-99BF-2C4AEA2265CC}"/>
      </w:docPartPr>
      <w:docPartBody>
        <w:p w:rsidR="00640308" w:rsidRDefault="00640308" w:rsidP="00640308">
          <w:pPr>
            <w:pStyle w:val="8FF25D52D7F3424F92C9EF6684A3D2E0"/>
          </w:pPr>
          <w:r w:rsidRPr="0030775B">
            <w:rPr>
              <w:rStyle w:val="PlaceholderText"/>
              <w:rFonts w:cstheme="minorHAnsi"/>
              <w:color w:val="FF0000"/>
              <w:sz w:val="20"/>
            </w:rPr>
            <w:t>Pasirinkite elementą.</w:t>
          </w:r>
        </w:p>
      </w:docPartBody>
    </w:docPart>
    <w:docPart>
      <w:docPartPr>
        <w:name w:val="3D635B90ABED4AE79BDA1801AE5F56E1"/>
        <w:category>
          <w:name w:val="General"/>
          <w:gallery w:val="placeholder"/>
        </w:category>
        <w:types>
          <w:type w:val="bbPlcHdr"/>
        </w:types>
        <w:behaviors>
          <w:behavior w:val="content"/>
        </w:behaviors>
        <w:guid w:val="{C15284E4-D94B-407D-A6BE-569714C9C5CF}"/>
      </w:docPartPr>
      <w:docPartBody>
        <w:p w:rsidR="00640308" w:rsidRDefault="00640308" w:rsidP="00640308">
          <w:pPr>
            <w:pStyle w:val="3D635B90ABED4AE79BDA1801AE5F56E1"/>
          </w:pPr>
          <w:r w:rsidRPr="0030775B">
            <w:rPr>
              <w:rStyle w:val="PlaceholderText"/>
              <w:rFonts w:cstheme="minorHAnsi"/>
              <w:color w:val="FF0000"/>
              <w:sz w:val="20"/>
            </w:rPr>
            <w:t>Pasirinkite elementą.</w:t>
          </w:r>
        </w:p>
      </w:docPartBody>
    </w:docPart>
    <w:docPart>
      <w:docPartPr>
        <w:name w:val="E31A4322AF63407A980AB2B1D15941A9"/>
        <w:category>
          <w:name w:val="General"/>
          <w:gallery w:val="placeholder"/>
        </w:category>
        <w:types>
          <w:type w:val="bbPlcHdr"/>
        </w:types>
        <w:behaviors>
          <w:behavior w:val="content"/>
        </w:behaviors>
        <w:guid w:val="{B0C79406-286A-4DC2-A041-C6532A4CBC4C}"/>
      </w:docPartPr>
      <w:docPartBody>
        <w:p w:rsidR="00640308" w:rsidRDefault="00640308" w:rsidP="00640308">
          <w:pPr>
            <w:pStyle w:val="E31A4322AF63407A980AB2B1D15941A9"/>
          </w:pPr>
          <w:r w:rsidRPr="0030775B">
            <w:rPr>
              <w:rStyle w:val="PlaceholderText"/>
              <w:rFonts w:cstheme="minorHAnsi"/>
              <w:color w:val="FF0000"/>
              <w:sz w:val="20"/>
            </w:rPr>
            <w:t>Pasirinkite elementą.</w:t>
          </w:r>
        </w:p>
      </w:docPartBody>
    </w:docPart>
    <w:docPart>
      <w:docPartPr>
        <w:name w:val="685C2D893A304FCE832B0390A7537BEF"/>
        <w:category>
          <w:name w:val="General"/>
          <w:gallery w:val="placeholder"/>
        </w:category>
        <w:types>
          <w:type w:val="bbPlcHdr"/>
        </w:types>
        <w:behaviors>
          <w:behavior w:val="content"/>
        </w:behaviors>
        <w:guid w:val="{0CEDA72C-BEC1-4A3B-81D4-15132626F6CD}"/>
      </w:docPartPr>
      <w:docPartBody>
        <w:p w:rsidR="00640308" w:rsidRDefault="00640308" w:rsidP="00640308">
          <w:pPr>
            <w:pStyle w:val="685C2D893A304FCE832B0390A7537BEF"/>
          </w:pPr>
          <w:r w:rsidRPr="0030775B">
            <w:rPr>
              <w:rStyle w:val="PlaceholderText"/>
              <w:rFonts w:cstheme="minorHAnsi"/>
              <w:color w:val="FF0000"/>
              <w:sz w:val="20"/>
            </w:rPr>
            <w:t>Pasirinkite elementą.</w:t>
          </w:r>
        </w:p>
      </w:docPartBody>
    </w:docPart>
    <w:docPart>
      <w:docPartPr>
        <w:name w:val="B54EBC85A02347A79CE39D104BD7B1D5"/>
        <w:category>
          <w:name w:val="General"/>
          <w:gallery w:val="placeholder"/>
        </w:category>
        <w:types>
          <w:type w:val="bbPlcHdr"/>
        </w:types>
        <w:behaviors>
          <w:behavior w:val="content"/>
        </w:behaviors>
        <w:guid w:val="{A2B73AAF-22C5-49C7-9DAA-719C4AB69571}"/>
      </w:docPartPr>
      <w:docPartBody>
        <w:p w:rsidR="00640308" w:rsidRDefault="00640308" w:rsidP="00640308">
          <w:pPr>
            <w:pStyle w:val="B54EBC85A02347A79CE39D104BD7B1D5"/>
          </w:pPr>
          <w:r w:rsidRPr="0030775B">
            <w:rPr>
              <w:rStyle w:val="PlaceholderText"/>
              <w:rFonts w:eastAsiaTheme="minorHAnsi" w:cstheme="minorHAnsi"/>
              <w:color w:val="FF0000"/>
              <w:sz w:val="20"/>
            </w:rPr>
            <w:t>Pasirinkite elementą.</w:t>
          </w:r>
        </w:p>
      </w:docPartBody>
    </w:docPart>
    <w:docPart>
      <w:docPartPr>
        <w:name w:val="829704FA322B452384C50780DEA6121D"/>
        <w:category>
          <w:name w:val="General"/>
          <w:gallery w:val="placeholder"/>
        </w:category>
        <w:types>
          <w:type w:val="bbPlcHdr"/>
        </w:types>
        <w:behaviors>
          <w:behavior w:val="content"/>
        </w:behaviors>
        <w:guid w:val="{05CF256C-B677-4AE4-AAB3-2A5718E2CF8C}"/>
      </w:docPartPr>
      <w:docPartBody>
        <w:p w:rsidR="00640308" w:rsidRDefault="00640308" w:rsidP="00640308">
          <w:pPr>
            <w:pStyle w:val="829704FA322B452384C50780DEA6121D"/>
          </w:pPr>
          <w:r w:rsidRPr="0030775B">
            <w:rPr>
              <w:rStyle w:val="PlaceholderText"/>
              <w:rFonts w:eastAsiaTheme="minorHAnsi" w:cstheme="minorHAnsi"/>
              <w:color w:val="FF0000"/>
              <w:sz w:val="20"/>
            </w:rPr>
            <w:t>Pasirinkite elementą.</w:t>
          </w:r>
        </w:p>
      </w:docPartBody>
    </w:docPart>
    <w:docPart>
      <w:docPartPr>
        <w:name w:val="65C486A353024E439B2345ACA4C54ECB"/>
        <w:category>
          <w:name w:val="General"/>
          <w:gallery w:val="placeholder"/>
        </w:category>
        <w:types>
          <w:type w:val="bbPlcHdr"/>
        </w:types>
        <w:behaviors>
          <w:behavior w:val="content"/>
        </w:behaviors>
        <w:guid w:val="{805BD434-5CE2-4A81-8B63-B589680FB791}"/>
      </w:docPartPr>
      <w:docPartBody>
        <w:p w:rsidR="00640308" w:rsidRDefault="00640308" w:rsidP="00640308">
          <w:pPr>
            <w:pStyle w:val="65C486A353024E439B2345ACA4C54ECB"/>
          </w:pPr>
          <w:r w:rsidRPr="00BF6B29">
            <w:rPr>
              <w:rStyle w:val="PlaceholderText"/>
              <w:rFonts w:cstheme="minorHAnsi"/>
              <w:i/>
              <w:iCs/>
              <w:sz w:val="20"/>
              <w:szCs w:val="20"/>
              <w:highlight w:val="lightGray"/>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252A"/>
    <w:rsid w:val="00035D80"/>
    <w:rsid w:val="00095C4B"/>
    <w:rsid w:val="000B3C89"/>
    <w:rsid w:val="00102003"/>
    <w:rsid w:val="00124CD8"/>
    <w:rsid w:val="001367F5"/>
    <w:rsid w:val="00143C8E"/>
    <w:rsid w:val="00144AF9"/>
    <w:rsid w:val="001C451D"/>
    <w:rsid w:val="001C7D9F"/>
    <w:rsid w:val="00333A60"/>
    <w:rsid w:val="003343AC"/>
    <w:rsid w:val="00345D03"/>
    <w:rsid w:val="00352D84"/>
    <w:rsid w:val="00360B5B"/>
    <w:rsid w:val="00386D14"/>
    <w:rsid w:val="00391A41"/>
    <w:rsid w:val="003D6B0A"/>
    <w:rsid w:val="00401EE4"/>
    <w:rsid w:val="004349C8"/>
    <w:rsid w:val="004D5C5A"/>
    <w:rsid w:val="0050545E"/>
    <w:rsid w:val="005350FC"/>
    <w:rsid w:val="005436D8"/>
    <w:rsid w:val="005B336D"/>
    <w:rsid w:val="005D67D8"/>
    <w:rsid w:val="00614FCF"/>
    <w:rsid w:val="0063684C"/>
    <w:rsid w:val="00640308"/>
    <w:rsid w:val="00652BF0"/>
    <w:rsid w:val="00665A06"/>
    <w:rsid w:val="006A245F"/>
    <w:rsid w:val="006B57C2"/>
    <w:rsid w:val="006E059A"/>
    <w:rsid w:val="00704DF4"/>
    <w:rsid w:val="00736F5B"/>
    <w:rsid w:val="007A74F6"/>
    <w:rsid w:val="008D2966"/>
    <w:rsid w:val="009556BA"/>
    <w:rsid w:val="00A40581"/>
    <w:rsid w:val="00A8252A"/>
    <w:rsid w:val="00A8303B"/>
    <w:rsid w:val="00AB5310"/>
    <w:rsid w:val="00AC2B43"/>
    <w:rsid w:val="00AE488D"/>
    <w:rsid w:val="00AF117E"/>
    <w:rsid w:val="00B12CD2"/>
    <w:rsid w:val="00B168E4"/>
    <w:rsid w:val="00B267B1"/>
    <w:rsid w:val="00B34EE7"/>
    <w:rsid w:val="00B446CA"/>
    <w:rsid w:val="00B65E9C"/>
    <w:rsid w:val="00BC5210"/>
    <w:rsid w:val="00C04174"/>
    <w:rsid w:val="00C508BD"/>
    <w:rsid w:val="00C73467"/>
    <w:rsid w:val="00C80312"/>
    <w:rsid w:val="00CC2EB7"/>
    <w:rsid w:val="00CC346C"/>
    <w:rsid w:val="00D2157B"/>
    <w:rsid w:val="00D24A2C"/>
    <w:rsid w:val="00DB542F"/>
    <w:rsid w:val="00DD1B86"/>
    <w:rsid w:val="00E03FCE"/>
    <w:rsid w:val="00EA77AB"/>
    <w:rsid w:val="00ED3263"/>
    <w:rsid w:val="00ED3704"/>
    <w:rsid w:val="00EE3E44"/>
    <w:rsid w:val="00EE6BA6"/>
    <w:rsid w:val="00F57CB2"/>
    <w:rsid w:val="00FB124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1C0E288"/>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640308"/>
    <w:rPr>
      <w:color w:val="808080"/>
    </w:rPr>
  </w:style>
  <w:style w:type="paragraph" w:customStyle="1" w:styleId="A555E9E6454D4EE1AC398A1AC5E50B84">
    <w:name w:val="A555E9E6454D4EE1AC398A1AC5E50B84"/>
    <w:rsid w:val="00640308"/>
    <w:pPr>
      <w:spacing w:line="278" w:lineRule="auto"/>
    </w:pPr>
    <w:rPr>
      <w:kern w:val="2"/>
      <w:sz w:val="24"/>
      <w:szCs w:val="24"/>
      <w14:ligatures w14:val="standardContextual"/>
    </w:rPr>
  </w:style>
  <w:style w:type="paragraph" w:customStyle="1" w:styleId="D4430DDAD06043B2B1794228E293EC63">
    <w:name w:val="D4430DDAD06043B2B1794228E293EC63"/>
    <w:rsid w:val="00640308"/>
    <w:pPr>
      <w:spacing w:line="278" w:lineRule="auto"/>
    </w:pPr>
    <w:rPr>
      <w:kern w:val="2"/>
      <w:sz w:val="24"/>
      <w:szCs w:val="24"/>
      <w14:ligatures w14:val="standardContextual"/>
    </w:rPr>
  </w:style>
  <w:style w:type="paragraph" w:customStyle="1" w:styleId="8A5C5C2BE1D64802A3523DAC28582855">
    <w:name w:val="8A5C5C2BE1D64802A3523DAC28582855"/>
    <w:rsid w:val="00640308"/>
    <w:pPr>
      <w:spacing w:line="278" w:lineRule="auto"/>
    </w:pPr>
    <w:rPr>
      <w:kern w:val="2"/>
      <w:sz w:val="24"/>
      <w:szCs w:val="24"/>
      <w14:ligatures w14:val="standardContextual"/>
    </w:rPr>
  </w:style>
  <w:style w:type="paragraph" w:customStyle="1" w:styleId="87E2EF5425DE4B8B8ED7F7BCCD267754">
    <w:name w:val="87E2EF5425DE4B8B8ED7F7BCCD267754"/>
    <w:rsid w:val="00640308"/>
    <w:pPr>
      <w:spacing w:line="278" w:lineRule="auto"/>
    </w:pPr>
    <w:rPr>
      <w:kern w:val="2"/>
      <w:sz w:val="24"/>
      <w:szCs w:val="24"/>
      <w14:ligatures w14:val="standardContextual"/>
    </w:rPr>
  </w:style>
  <w:style w:type="paragraph" w:customStyle="1" w:styleId="C6ECC30F688B4EB9A411FB0191FF19C1">
    <w:name w:val="C6ECC30F688B4EB9A411FB0191FF19C1"/>
    <w:rsid w:val="00640308"/>
    <w:pPr>
      <w:spacing w:line="278" w:lineRule="auto"/>
    </w:pPr>
    <w:rPr>
      <w:kern w:val="2"/>
      <w:sz w:val="24"/>
      <w:szCs w:val="24"/>
      <w14:ligatures w14:val="standardContextual"/>
    </w:rPr>
  </w:style>
  <w:style w:type="paragraph" w:customStyle="1" w:styleId="6BD6C430BDAE464EAE7AA2381BE3DC18">
    <w:name w:val="6BD6C430BDAE464EAE7AA2381BE3DC18"/>
    <w:rsid w:val="00640308"/>
    <w:pPr>
      <w:spacing w:line="278" w:lineRule="auto"/>
    </w:pPr>
    <w:rPr>
      <w:kern w:val="2"/>
      <w:sz w:val="24"/>
      <w:szCs w:val="24"/>
      <w14:ligatures w14:val="standardContextual"/>
    </w:rPr>
  </w:style>
  <w:style w:type="paragraph" w:customStyle="1" w:styleId="FE468D997B634B608036D0E852E7107F">
    <w:name w:val="FE468D997B634B608036D0E852E7107F"/>
    <w:rsid w:val="00640308"/>
    <w:pPr>
      <w:spacing w:line="278" w:lineRule="auto"/>
    </w:pPr>
    <w:rPr>
      <w:kern w:val="2"/>
      <w:sz w:val="24"/>
      <w:szCs w:val="24"/>
      <w14:ligatures w14:val="standardContextual"/>
    </w:rPr>
  </w:style>
  <w:style w:type="paragraph" w:customStyle="1" w:styleId="2FB379A2058A452C8A50BE292271A0DB">
    <w:name w:val="2FB379A2058A452C8A50BE292271A0DB"/>
    <w:rsid w:val="00640308"/>
    <w:pPr>
      <w:spacing w:line="278" w:lineRule="auto"/>
    </w:pPr>
    <w:rPr>
      <w:kern w:val="2"/>
      <w:sz w:val="24"/>
      <w:szCs w:val="24"/>
      <w14:ligatures w14:val="standardContextual"/>
    </w:rPr>
  </w:style>
  <w:style w:type="paragraph" w:customStyle="1" w:styleId="245605FF8C2B40BDADA3BC0B7AB51EB4">
    <w:name w:val="245605FF8C2B40BDADA3BC0B7AB51EB4"/>
    <w:rsid w:val="00640308"/>
    <w:pPr>
      <w:spacing w:line="278" w:lineRule="auto"/>
    </w:pPr>
    <w:rPr>
      <w:kern w:val="2"/>
      <w:sz w:val="24"/>
      <w:szCs w:val="24"/>
      <w14:ligatures w14:val="standardContextual"/>
    </w:rPr>
  </w:style>
  <w:style w:type="paragraph" w:customStyle="1" w:styleId="D6C04F80A83B408D894E126D70D90F44">
    <w:name w:val="D6C04F80A83B408D894E126D70D90F44"/>
    <w:rsid w:val="00640308"/>
    <w:pPr>
      <w:spacing w:line="278" w:lineRule="auto"/>
    </w:pPr>
    <w:rPr>
      <w:kern w:val="2"/>
      <w:sz w:val="24"/>
      <w:szCs w:val="24"/>
      <w14:ligatures w14:val="standardContextual"/>
    </w:rPr>
  </w:style>
  <w:style w:type="paragraph" w:customStyle="1" w:styleId="A6A637BA95014D91B4A5969F8B847AB5">
    <w:name w:val="A6A637BA95014D91B4A5969F8B847AB5"/>
    <w:rsid w:val="00640308"/>
    <w:pPr>
      <w:spacing w:line="278" w:lineRule="auto"/>
    </w:pPr>
    <w:rPr>
      <w:kern w:val="2"/>
      <w:sz w:val="24"/>
      <w:szCs w:val="24"/>
      <w14:ligatures w14:val="standardContextual"/>
    </w:rPr>
  </w:style>
  <w:style w:type="paragraph" w:customStyle="1" w:styleId="F19B9F79806B47A7AA5BF0276FDCB2A7">
    <w:name w:val="F19B9F79806B47A7AA5BF0276FDCB2A7"/>
    <w:rsid w:val="00640308"/>
    <w:pPr>
      <w:spacing w:line="278" w:lineRule="auto"/>
    </w:pPr>
    <w:rPr>
      <w:kern w:val="2"/>
      <w:sz w:val="24"/>
      <w:szCs w:val="24"/>
      <w14:ligatures w14:val="standardContextual"/>
    </w:rPr>
  </w:style>
  <w:style w:type="paragraph" w:customStyle="1" w:styleId="FA361D641EF34F338701A2A54D3F5DE3">
    <w:name w:val="FA361D641EF34F338701A2A54D3F5DE3"/>
    <w:rsid w:val="00640308"/>
    <w:pPr>
      <w:spacing w:line="278" w:lineRule="auto"/>
    </w:pPr>
    <w:rPr>
      <w:kern w:val="2"/>
      <w:sz w:val="24"/>
      <w:szCs w:val="24"/>
      <w14:ligatures w14:val="standardContextual"/>
    </w:rPr>
  </w:style>
  <w:style w:type="paragraph" w:customStyle="1" w:styleId="559802B6683A484C95F18789794EF408">
    <w:name w:val="559802B6683A484C95F18789794EF408"/>
    <w:rsid w:val="00640308"/>
    <w:pPr>
      <w:spacing w:line="278" w:lineRule="auto"/>
    </w:pPr>
    <w:rPr>
      <w:kern w:val="2"/>
      <w:sz w:val="24"/>
      <w:szCs w:val="24"/>
      <w14:ligatures w14:val="standardContextual"/>
    </w:rPr>
  </w:style>
  <w:style w:type="paragraph" w:customStyle="1" w:styleId="553AB68F3D2D4215BB78C0A485EB0870">
    <w:name w:val="553AB68F3D2D4215BB78C0A485EB0870"/>
    <w:rsid w:val="00640308"/>
    <w:pPr>
      <w:spacing w:line="278" w:lineRule="auto"/>
    </w:pPr>
    <w:rPr>
      <w:kern w:val="2"/>
      <w:sz w:val="24"/>
      <w:szCs w:val="24"/>
      <w14:ligatures w14:val="standardContextual"/>
    </w:rPr>
  </w:style>
  <w:style w:type="paragraph" w:customStyle="1" w:styleId="1FB5073739AA4FEEA43C15E6B94948F7">
    <w:name w:val="1FB5073739AA4FEEA43C15E6B94948F7"/>
    <w:rsid w:val="00640308"/>
    <w:pPr>
      <w:spacing w:line="278" w:lineRule="auto"/>
    </w:pPr>
    <w:rPr>
      <w:kern w:val="2"/>
      <w:sz w:val="24"/>
      <w:szCs w:val="24"/>
      <w14:ligatures w14:val="standardContextual"/>
    </w:rPr>
  </w:style>
  <w:style w:type="paragraph" w:customStyle="1" w:styleId="9B1EE63169954F3DA0754845F83FB179">
    <w:name w:val="9B1EE63169954F3DA0754845F83FB179"/>
    <w:rsid w:val="00640308"/>
    <w:pPr>
      <w:spacing w:line="278" w:lineRule="auto"/>
    </w:pPr>
    <w:rPr>
      <w:kern w:val="2"/>
      <w:sz w:val="24"/>
      <w:szCs w:val="24"/>
      <w14:ligatures w14:val="standardContextual"/>
    </w:rPr>
  </w:style>
  <w:style w:type="paragraph" w:customStyle="1" w:styleId="544A8B839EEC45BFBBC2DABCA9680916">
    <w:name w:val="544A8B839EEC45BFBBC2DABCA9680916"/>
    <w:rsid w:val="00640308"/>
    <w:pPr>
      <w:spacing w:line="278" w:lineRule="auto"/>
    </w:pPr>
    <w:rPr>
      <w:kern w:val="2"/>
      <w:sz w:val="24"/>
      <w:szCs w:val="24"/>
      <w14:ligatures w14:val="standardContextual"/>
    </w:rPr>
  </w:style>
  <w:style w:type="paragraph" w:customStyle="1" w:styleId="B16B05097CA54722888BAAA3A6161BB7">
    <w:name w:val="B16B05097CA54722888BAAA3A6161BB7"/>
    <w:rsid w:val="00640308"/>
    <w:pPr>
      <w:spacing w:line="278" w:lineRule="auto"/>
    </w:pPr>
    <w:rPr>
      <w:kern w:val="2"/>
      <w:sz w:val="24"/>
      <w:szCs w:val="24"/>
      <w14:ligatures w14:val="standardContextual"/>
    </w:rPr>
  </w:style>
  <w:style w:type="paragraph" w:customStyle="1" w:styleId="023D76011F0141769EB3C65D6E74748F">
    <w:name w:val="023D76011F0141769EB3C65D6E74748F"/>
    <w:rsid w:val="00640308"/>
    <w:pPr>
      <w:spacing w:line="278" w:lineRule="auto"/>
    </w:pPr>
    <w:rPr>
      <w:kern w:val="2"/>
      <w:sz w:val="24"/>
      <w:szCs w:val="24"/>
      <w14:ligatures w14:val="standardContextual"/>
    </w:rPr>
  </w:style>
  <w:style w:type="paragraph" w:customStyle="1" w:styleId="8FF25D52D7F3424F92C9EF6684A3D2E0">
    <w:name w:val="8FF25D52D7F3424F92C9EF6684A3D2E0"/>
    <w:rsid w:val="00640308"/>
    <w:pPr>
      <w:spacing w:line="278" w:lineRule="auto"/>
    </w:pPr>
    <w:rPr>
      <w:kern w:val="2"/>
      <w:sz w:val="24"/>
      <w:szCs w:val="24"/>
      <w14:ligatures w14:val="standardContextual"/>
    </w:rPr>
  </w:style>
  <w:style w:type="paragraph" w:customStyle="1" w:styleId="3D635B90ABED4AE79BDA1801AE5F56E1">
    <w:name w:val="3D635B90ABED4AE79BDA1801AE5F56E1"/>
    <w:rsid w:val="00640308"/>
    <w:pPr>
      <w:spacing w:line="278" w:lineRule="auto"/>
    </w:pPr>
    <w:rPr>
      <w:kern w:val="2"/>
      <w:sz w:val="24"/>
      <w:szCs w:val="24"/>
      <w14:ligatures w14:val="standardContextual"/>
    </w:rPr>
  </w:style>
  <w:style w:type="paragraph" w:customStyle="1" w:styleId="E31A4322AF63407A980AB2B1D15941A9">
    <w:name w:val="E31A4322AF63407A980AB2B1D15941A9"/>
    <w:rsid w:val="00640308"/>
    <w:pPr>
      <w:spacing w:line="278" w:lineRule="auto"/>
    </w:pPr>
    <w:rPr>
      <w:kern w:val="2"/>
      <w:sz w:val="24"/>
      <w:szCs w:val="24"/>
      <w14:ligatures w14:val="standardContextual"/>
    </w:rPr>
  </w:style>
  <w:style w:type="paragraph" w:customStyle="1" w:styleId="685C2D893A304FCE832B0390A7537BEF">
    <w:name w:val="685C2D893A304FCE832B0390A7537BEF"/>
    <w:rsid w:val="00640308"/>
    <w:pPr>
      <w:spacing w:line="278" w:lineRule="auto"/>
    </w:pPr>
    <w:rPr>
      <w:kern w:val="2"/>
      <w:sz w:val="24"/>
      <w:szCs w:val="24"/>
      <w14:ligatures w14:val="standardContextual"/>
    </w:rPr>
  </w:style>
  <w:style w:type="paragraph" w:customStyle="1" w:styleId="B54EBC85A02347A79CE39D104BD7B1D5">
    <w:name w:val="B54EBC85A02347A79CE39D104BD7B1D5"/>
    <w:rsid w:val="00640308"/>
    <w:pPr>
      <w:spacing w:line="278" w:lineRule="auto"/>
    </w:pPr>
    <w:rPr>
      <w:kern w:val="2"/>
      <w:sz w:val="24"/>
      <w:szCs w:val="24"/>
      <w14:ligatures w14:val="standardContextual"/>
    </w:rPr>
  </w:style>
  <w:style w:type="paragraph" w:customStyle="1" w:styleId="829704FA322B452384C50780DEA6121D">
    <w:name w:val="829704FA322B452384C50780DEA6121D"/>
    <w:rsid w:val="00640308"/>
    <w:pPr>
      <w:spacing w:line="278" w:lineRule="auto"/>
    </w:pPr>
    <w:rPr>
      <w:kern w:val="2"/>
      <w:sz w:val="24"/>
      <w:szCs w:val="24"/>
      <w14:ligatures w14:val="standardContextual"/>
    </w:rPr>
  </w:style>
  <w:style w:type="paragraph" w:customStyle="1" w:styleId="65C486A353024E439B2345ACA4C54ECB">
    <w:name w:val="65C486A353024E439B2345ACA4C54ECB"/>
    <w:rsid w:val="0064030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CC58F570F57A4B9F190D4F324D3C3B" ma:contentTypeVersion="4" ma:contentTypeDescription="Create a new document." ma:contentTypeScope="" ma:versionID="91b3ef1ce50032565d177959e6b898a1">
  <xsd:schema xmlns:xsd="http://www.w3.org/2001/XMLSchema" xmlns:xs="http://www.w3.org/2001/XMLSchema" xmlns:p="http://schemas.microsoft.com/office/2006/metadata/properties" xmlns:ns2="84db1a7e-67d4-4b35-9a15-e1adc6de2f8e" targetNamespace="http://schemas.microsoft.com/office/2006/metadata/properties" ma:root="true" ma:fieldsID="271f72087356b50f88276f2cf0eb2fdc" ns2:_="">
    <xsd:import namespace="84db1a7e-67d4-4b35-9a15-e1adc6de2f8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db1a7e-67d4-4b35-9a15-e1adc6de2f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39193A-04D4-4C06-9D5A-011CC30AC3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db1a7e-67d4-4b35-9a15-e1adc6de2f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B6CBB6-0FA4-4352-BF36-870F97EA0EED}">
  <ds:schemaRefs>
    <ds:schemaRef ds:uri="http://www.w3.org/XML/1998/namespace"/>
    <ds:schemaRef ds:uri="http://schemas.microsoft.com/office/2006/documentManagement/types"/>
    <ds:schemaRef ds:uri="http://schemas.microsoft.com/office/infopath/2007/PartnerControls"/>
    <ds:schemaRef ds:uri="http://purl.org/dc/dcmitype/"/>
    <ds:schemaRef ds:uri="http://schemas.microsoft.com/office/2006/metadata/properties"/>
    <ds:schemaRef ds:uri="http://purl.org/dc/elements/1.1/"/>
    <ds:schemaRef ds:uri="http://purl.org/dc/terms/"/>
    <ds:schemaRef ds:uri="http://schemas.openxmlformats.org/package/2006/metadata/core-properties"/>
    <ds:schemaRef ds:uri="84db1a7e-67d4-4b35-9a15-e1adc6de2f8e"/>
  </ds:schemaRefs>
</ds:datastoreItem>
</file>

<file path=customXml/itemProps3.xml><?xml version="1.0" encoding="utf-8"?>
<ds:datastoreItem xmlns:ds="http://schemas.openxmlformats.org/officeDocument/2006/customXml" ds:itemID="{0E0E4CD2-5F97-4732-9463-14E8EADEFAE0}">
  <ds:schemaRefs>
    <ds:schemaRef ds:uri="http://schemas.microsoft.com/sharepoint/v3/contenttype/forms"/>
  </ds:schemaRefs>
</ds:datastoreItem>
</file>

<file path=docMetadata/LabelInfo.xml><?xml version="1.0" encoding="utf-8"?>
<clbl:labelList xmlns:clbl="http://schemas.microsoft.com/office/2020/mipLabelMetadata">
  <clbl:label id="{40a194c4-decd-49a7-b39f-0e1f771bc324}" enabled="1" method="Privilege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17</TotalTime>
  <Pages>14</Pages>
  <Words>28452</Words>
  <Characters>16219</Characters>
  <Application>Microsoft Office Word</Application>
  <DocSecurity>0</DocSecurity>
  <Lines>135</Lines>
  <Paragraphs>89</Paragraphs>
  <ScaleCrop>false</ScaleCrop>
  <HeadingPairs>
    <vt:vector size="2" baseType="variant">
      <vt:variant>
        <vt:lpstr>Title</vt:lpstr>
      </vt:variant>
      <vt:variant>
        <vt:i4>1</vt:i4>
      </vt:variant>
    </vt:vector>
  </HeadingPairs>
  <TitlesOfParts>
    <vt:vector size="1" baseType="lpstr">
      <vt:lpstr/>
    </vt:vector>
  </TitlesOfParts>
  <Company>AB AmberGrid</Company>
  <LinksUpToDate>false</LinksUpToDate>
  <CharactersWithSpaces>44582</CharactersWithSpaces>
  <SharedDoc>false</SharedDoc>
  <HLinks>
    <vt:vector size="12" baseType="variant">
      <vt:variant>
        <vt:i4>7209067</vt:i4>
      </vt:variant>
      <vt:variant>
        <vt:i4>3</vt:i4>
      </vt:variant>
      <vt:variant>
        <vt:i4>0</vt:i4>
      </vt:variant>
      <vt:variant>
        <vt:i4>5</vt:i4>
      </vt:variant>
      <vt:variant>
        <vt:lpwstr>https://ambergrid.lt/saugumas/darbai-perdavimo-sistemos-objektuose/sutikimo-dirbti-suteikimo-tvarka/582</vt:lpwstr>
      </vt:variant>
      <vt:variant>
        <vt:lpwstr/>
      </vt:variant>
      <vt:variant>
        <vt:i4>3997799</vt:i4>
      </vt:variant>
      <vt:variant>
        <vt:i4>0</vt:i4>
      </vt:variant>
      <vt:variant>
        <vt:i4>0</vt:i4>
      </vt:variant>
      <vt:variant>
        <vt:i4>5</vt:i4>
      </vt:variant>
      <vt:variant>
        <vt:lpwstr>https://ambergrid.lt/standartiniai-reikalavimai-tiekejams-rangovams/996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Stravinskienė</dc:creator>
  <cp:keywords/>
  <dc:description/>
  <cp:lastModifiedBy>Jolanta Šipkauskienė</cp:lastModifiedBy>
  <cp:revision>19</cp:revision>
  <cp:lastPrinted>2025-06-11T11:24:00Z</cp:lastPrinted>
  <dcterms:created xsi:type="dcterms:W3CDTF">2026-04-07T16:17:00Z</dcterms:created>
  <dcterms:modified xsi:type="dcterms:W3CDTF">2026-05-07T05:03:00Z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0x01010099CC58F570F57A4B9F190D4F324D3C3B</vt:lpwstr>
  </property>
  <property fmtid="{D5CDD505-2E9C-101B-9397-08002B2CF9AE}" pid="3" name="MediaServiceImageTags">
    <vt:lpwstr/>
  </property>
</Properties>
</file>